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придобият задълбочени теоретични знания и основни практически умения и компетенции, необходими за изграждането, управлението, развитието, преструктурирането на предприятието. В учебната дисциплина са застъпени както фундаменталните теоретични въпроси (проблеми), така и по-практичните аспекти на икономиката на съвременното предприятие,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Формирането на широкопрофилни теоретични знания и практически умения в областта на икономиката на предприятието изисква предварителното придобиване (усвояване) на базови знания и умения, в резултат на изучаването на учебните курсове по микроикономика, макроикономика, финанси, статистика, счетоводство,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сайтове за комуникиране и обучение), както и редица иновативни синхронни 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асинхронни методи за обучение (интерактивно обучение, инцидентно обучение,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 ориентирано обучение, казусно обучение, ролеви и игрови тип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се очаква студентите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да притежават задълбочени теоретични знания в областта на икономиката на предприятието, както и самостоятелно да интерпретират основните теории, подходи и концепции.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формулират и анализират основните проблеми на изграждането, управлението, развитието, преструктурирането на предприятието и на тази основа да търсят и вземат рационални и ефективни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икономиката на предприятието, да апробират методите за установяване състоянието и тенденциите в неговото развитие, да анализират резултатите и оценяват явленията и процесите, осъществявани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оf Malta, Malta.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оf Southeren, Denmark.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Budapest University of Technology and Economics, Hungary.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Cologne,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Leicester,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ПРЕДПРИЯТИЕТО В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предприятия. Производствени фактори (ресурси). Предприятието като система – характерни черти. Жизнен цикъл на предприятието. Среда на предприятието. Цели на предприятието. Правна форма. Локализиране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ресурси. Управленски въпроси, свързани с осигуряването на материални ресурси. Анализ на използването на материалните ресурси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 И ИМУЩЕСТВО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капитал. Капиталова структура. Имущество на предприятието. Дълготрайни активи – същност, класификация и оценка. Амортизационна политика на предприятието. Краткотрайни активи - същност, състав, структура и оценка. Показатели за оценка степента на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ПЕРСОНАЛ И СТИМУЛИРАНЕ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 Набиране и селекция на персонал. Същност на трудовото възнаграждение. Фактори, влияещи върху трудовото възнаграждение. Форми 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ПРОИЗВОДСТВЕН ПОТЕНЦИАЛ И ПРОИЗВОДСТВЕНА МОЩНОСТ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характерни черти на производствения потенциал и производствената
</w:t>
              <w:br/>
              <w:t xml:space="preserve">мощност. Фактори, влияещи върху величината и степента на използване на производствения потенциал и производствената мощност. Методика за определяне на производствената мощност. Оценка степента на използване на производствената мощност.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БИЗНЕС ПЛАН И ПРОИЗВОДСТВЕНА ПРОГРАМА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бизнес план на предприятието. Раздели на бизнес плана. Производствена програма на предприятието – същност, съдържание и показатели. Организационно-икономически аспекти на съставянето на производствената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НА ПРОДУКЦИЯТА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 на качеството. Управление на качеството – същност, цели и системи. Стандарти за качество – БДС, ISO 9000:2000. Сертифициране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ЛОГИСТИЧНИ ПРОЦЕСИ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Логистиката като функция на предприятието. Основни логистични концепции, модели и системи. Нови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ИНОВАЦИИ И ИНОВАЦИОНЕН ПРОЦЕС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иновации. Иновационен процес – особености, структура и съдържание. Иновационна стратегия на предприятието – същност и задачи. Иновационен климат, иновационен потенциал и иновационни цели на предприятието. Видове иновационни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ИНВЕСТИЦИОНЕН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структура на инвестиционния процес. Съдържание и особености на частичните инвестиционни процеси. Инвестиционен проект. Икономическа оценка на инвестициите. Инвестиционен риск. Принципи на управление на инвестициите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РАЗХОДИ, ЦЕНИ И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производствените разходи на предприятието. Себестойност на продукцията. Фактори и източници за снижаване на себестойността. Същност и функции на цените. Видове цени. Приходи на предприятието. Производствен резултат, печалба и рентабилност.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СТОПАНСКИ РИСК И РИСКОВА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ИКОНОМИЧЕСКА ЕФЕКТИВНОСТ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ефект и икономическа ефективност – същност и особености. Видове икономическа ефективност. Подходи, критерии и показатели за определяне на икономическата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Икономика на предприятието / Анета Денева, Любчо Варамезов, Искра Пантелеева, Сергей Найденов, Емил Николов, Явор Станев, Ивайло Костов // Свищов, Академично издателство - Ценов-, 2020, 276 с., ISBN: 978-954-23-1889-7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“Икономика на предприятието“ в Платформата за дистанционно и електронно обучение на СА “Д. А. Ценов“. https://dl.uni-svishtov.bg/course/view.php?id=4893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Костадинова, Н. (2018). Иновации и интелектуална собственост – състояние и влияние върху фирменото развитие. Алманах научни изследвания. Стопанска академия Д. А. Ценов – Свищов, АИ Ценов, том 25, част 1, 124-155.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&amp; Гуцев, Г. (2012). Обучението на персонала – генератор на фирмени знания. // Алманах научни изследвания. СА Д. А. Ценов - Свищов, Свищов: АИ Ценов, 17, 448-477.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Ангелова, Р. (2012). Финансирането на проекти за възобновяеми енергийни източници – състояние и проблеми. // Индустриален мениджмънт, 1, 60-73.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Класификация на икономическите дейности. НСИ,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Организационна идентификация на фирмата и концепцията грижа за клиента в утвърждаването й на пазара. // Търговският и туристическият бизнес в условия на интелигентен, устойчив и приобщаващ растеж : Кръгла маса с междунар. участие, 21 окт. 2016 г. : Т. 1 - 2 : Т. 2. - Свищов : АИ Ценов, с. 143-147.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 (2015).  Аспекти на бизнес средата и необходимостта от организационна идентификация на фирмата.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с. 482-487.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Правни и икономически проблеми на бизнес средата в Република България. (2015). Сборник с доклади от кръгла маса.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архив". Научно периодично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управление".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"Диалог". Електронно списание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Implications for Entrepreneurship and Enterprise Development in the Blue Economy. (2022). Съединени щати: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Joseph, A., Koshy, P. (2023). Entrepreneurship &amp; Private Enterprises in Economic Development in Rural India. Индия: Amazon Digital Services LLC - Kdp.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McGaughey, E. (2022). Principles of Enterprise Law: The Economic Constitution and Human Rights. Великобритания: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Shubik, M., &amp; Smith, E. (2016). The Guidance of an Enterprise Economy. London: MIT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 56 от 29 Юни 1993 г., ...,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Обн. ДВ. бр.105 от 22 Декември 2006 г., ..., изм. ДВ. бр.15 от 16 Февруари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г., ...,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 Обн. ДВ. бр.97 от 24 Октомври 1997 г., ..., изм. и доп. ДВ. бр.20 от 6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бр.88 от 4 Ноември 2005 г., ..., изм. ДВ. бр.7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бр.26 от 1 Април 1986 г., ..., изм. и доп. ДВ. бр.42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 Обн. ДВ. бр.30 от 7 Април 2005 г., ..., изм. ДВ. бр. 3 от 12.01.2016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бр.48 от 18 Юни 1991 г., ..., доп. ДВ. бр.27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