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Агробизнес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Оценка се формира на база представения доклад по предварително избраната  от студента тема за дипломна работа. 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Проблематиката на магистърският семинар по Агробизнес е свързана с методиката за написване на дипломна работа от студентите, изучаващи магистърската програма. По време на семинара се разглеждат методите и подходите на научното изследване, какви изисквания се предявяват и как да се постигнат и осъществят при написването на дипломната работа. Целта е дипломантите да изградят знания и умения за стойностно научно изследване, като умело използват научната аргументация за доказване на своите тези и формиране на съответните изводи и препоръки.  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Предварителните изисквания, за стартиране на дисциплината "Магистърски семинар по Агробизнес", са свързани с усвояването на специфични знания за развитие на съвременен бизнес в агросектора, на база изучаваните от студентите дисциплини, включени в учебния план на магистърската програма.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директни инструкции, дискусии, презентации, независими проекти. 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Платформата за електронно обучение е разработен учебен курс по дисциплината, който съдържа пособието "Методика за написване на дипломна работа". На студентите е предоставена информация за провеждане на публичната защита и макет на файл с примерно експозе.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студентите формират знания, компетенции и умения относно представянето на добре структурирана, логически обвързана и балансирана изследователска разработка с качествата на научно изследване. 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Всички национални ВУЗ, в които се осъществява обучение по магистърски програми. Между тях са Софийски университет, УНСС – София, ИУ – Варна,  ВСУ, БСУ ,  НБУ – София, ПУ, ШУ,  ВТУ и  и др.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Всички чуждестранни университети, в които се осъществява обучение  по магистърски програми.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Проучване на литературни източници и библиографиране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Търсене на научна литература по темата за дипломна работа в библиотечни каталози
</w:t>
              <w:br/>
              <w:t xml:space="preserve">2. Електронни каталози и публични е-библиотеки
</w:t>
              <w:br/>
              <w:t xml:space="preserve">3. Интернет-портали за достъп до допълнителни Web ресурси
</w:t>
              <w:br/>
              <w:t xml:space="preserve">4. Стандарти за библиографско цитиране на ползваните литературни източници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Теоретични подходи за научни изследвания в дипломните работи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Критерии за избор на тема на дипломна работа
</w:t>
              <w:br/>
              <w:t xml:space="preserve">2. Определяне обекта и предмета на изследването
</w:t>
              <w:br/>
              <w:t xml:space="preserve">3. Формулиране на изследователската теза/хипотеза
</w:t>
              <w:br/>
              <w:t xml:space="preserve">4. Поставяне на изследователска цел/подцели и задачи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Предварителна организация при разработване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Изготвяне на работен план на необходимото проучване
</w:t>
              <w:br/>
              <w:t xml:space="preserve">2. Набиране на теоретична и емпирична информация по избраната тема
</w:t>
              <w:br/>
              <w:t xml:space="preserve">3. Съставяне план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Обща конструкция и оформление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Необходими акценти в увода
</w:t>
              <w:br/>
              <w:t xml:space="preserve">2. Логическо оформление на изложението
</w:t>
              <w:br/>
              <w:t xml:space="preserve">3. Списък на литературните източници
</w:t>
              <w:br/>
              <w:t xml:space="preserve">4. Приложения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Методология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Приложими общо научни методи за изследвания
</w:t>
              <w:br/>
              <w:t xml:space="preserve">2. Статистически методи
</w:t>
              <w:br/>
              <w:t xml:space="preserve">3. Аналитични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Стилово оформление, изисквания към изложението и защита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Целенасоченост и логическа обвързаност
</w:t>
              <w:br/>
              <w:t xml:space="preserve">2. Аргументация на поставената изследователска хипотеза
</w:t>
              <w:br/>
              <w:t xml:space="preserve">3. Извеждане на обосновани изводи, прогнози и препоръки
</w:t>
              <w:br/>
              <w:t xml:space="preserve">4. Защита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Примерни теми за дипломни работи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Списък на темите за дипломни работи по научни ръководители
</w:t>
              <w:br/>
              <w:t xml:space="preserve">2. Примерна структура за дипломната работа по отделни 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Доклад по темата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Изисквания за обем и структура на доклада
</w:t>
              <w:br/>
              <w:t xml:space="preserve">2. Изисквания към съдържанието на отделните части на доклада
</w:t>
              <w:br/>
              <w:t xml:space="preserve">3. Оформление на доклада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"Магистърски семинар по Агробизнес" в Платформата за дистанционно и електронно обучение на СА "Д. А. Ценов". https://dl.uni-svishtov.bg/course/view.php?id=4069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Линкова, В. Блажева (2017). Методика за написване на дипломна работа, АИ "Ценов", Свищов.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 (2013). Аграрна политика, АИ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Герганов, Г., В. Блажева (2015). Управленска отчетност, АИ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Герганов, Г., В. Блажева (2014). Счетоводно отчитане на специфичните обекти и дейности на селскостопанското предприятие,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Линкова, М (2017). Инвестиционни проекти в агробизнеса. АИ ”Ценов”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П. Павлов (2022). Селски и аграрен туризъм. Учебник.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(2015). Екологичен туризъм. Учебник, АИ „Ценов”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(2022). Устойчиво развитие на земеделието - съвременни аспекти и устойчиви модели. Монографичен труд. Изд. Валдес-ВВ-ГВ,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Линкова, В. Блажева, Р. Ненова, И, Кръстева, Ц. Кабакчиева и П. Петров (2021). Въведение в агробизнеса. Учебник,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Линкова, В. Блажева (2021). Икономика на аграрното предприятие. АИ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Линкова, И. Кръстева, Ц. Кабакчиева (2021). Дигитализация в агробизнеса. АИ „Ценов”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Линкова,  В. Блажева, Р. Ненова (2018). Аграрен мениджмънт. АИ ”Ценов”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Линкова, Р. Ненова (2018). Малък и семеен агробизнес. АИ ”Ценов”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Линкова, Р. Ненова (2018). Развитие на селските райони. АИ „Ценов”,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, М. Линкова, Р. Ненова (2017). Аграрно предприемачество. АИ ”Ценов”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(2013). Нетрадиционни селскостопански производства. Учебник, АИ „Ценов”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(2012). Основи на растениевъдството. АИ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 Г. Сирашки (2010). Аграрна екология. АИ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Йорданова, Е. (2023). Управленски аспекти в съвременното земеделие. Издателство: Верига Домино ЕООД, В. Търново, 200 стр., ISBN 978-619-04- 0026-4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развитие на селските райони 2014-2020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Дългосрочната визия за селските райони на ЕС, 2021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Стратегически план 2023-2027 за развитие на земеделието и селските райони, 2023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Жизнени и устойчиви селски райони в България в контекста на дългосрочната визия на Европейския съюз за по-силни, свързани, устойчиви и проспериращи селски райони до 2040 г., ИСС - 2023.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Националната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цифровизация на земеделието и селските райони на Република България, приета с Решение № 247 на Министерския съвет от 02.05.2019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подпомагане на земеделските производители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земеделските земи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 и ползването на земеделските земи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арендата в земеделието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http://www.mzh.government.bg/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http://www.dfz.bg/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Елена Йорданова)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