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АГРАРНА ИКОНОМИКА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Цени, пазари и регулиране в агробизнеса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ФПТБ-КАИ-М-308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ФПТБ-КАИ-М-308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"Цени, пазари и регулиране в агробизнеса" позволява бъдещите икономически кадри да се запознаят с проблематиката на цените,  дуалистичния характер на ценообразуване (държава и пазар) и ценовата политика от гледна точка на използването им при разработване на оптимални управленски решения. Особено внимание се обръща на Общата аграрна политика на Европейския съюз.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трябва да са изучили фундаменталните и задължителните специални дисциплини от учебния план.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се поднася чрез традиционни методи на преподаване, под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формата на лекции и презентации, като се насърчават дискусии и дебати. В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семинарните занятия се решават практически казуси, прилагат се ролеви игри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 мозъчна атака. Използват се интерактивни методи, с цел учене чрез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преживяване и споделяне на опит. По този начин се създава благоприятна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академична среда както за индивидуално участие на студентите, така и за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екипна работа (според комплексността на задачите).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дистанционна форма на обучение се провеждат синхронни и асинхронни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онлайн лекции и семинарни занятия. В Платформата за електронно обучение е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разработен учебен курс по дисциплината, съдържащ материали с учебно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съдържание, материали за самоподготовка, социални учебни материали и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изпитни материали. Използваните методи на преподаване са: лекции,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дискусии, решаване на тестове и казуси.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приключване на обучението по дисциплината "Цени, пазари и регулиране в агробизнеса" студентите ще имат познания за: практическо определяне на цените на продукцията и услугите; класифициране на видовете цени и техните функции, принципите, подходите и методите на ценообразуване, намесата на държавата в ценообразуването, както и политиката на Европейския съюз по отношение на цените.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Hochschule Neubrandenburg, Deutschland;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Georg-August-Universität Göttingen, Deutschland;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Justus-Liebig-Universität (Institut für Agrarpolitik und Marktforschung Gieβen), Deutschland.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І. ТЕОРЕТИЧНИ ОСНОВИ НА ЦЕНООБРАЗУВАНЕТО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Принципи на ценообразуването.</w:t>
              <w:br/>
              <w:t xml:space="preserve">2. Концепции на ценообразуването.</w:t>
              <w:br/>
              <w:t xml:space="preserve">3. Дуалистичен характер на ценообразуването.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ІІ. ЦЕНАТА В УСЛОВИЯТА НА СТОКОВОТО ПРОИЗВОДСТВО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Стоково-парични отношения.</w:t>
              <w:br/>
              <w:t xml:space="preserve">2. Проблематика на ценообразуването.</w:t>
              <w:br/>
              <w:t xml:space="preserve">3. Ценообразуването – резултат на пазарна конюнктура и на държавна намеса. </w:t>
              <w:br/>
              <w:t xml:space="preserve">4. Видове цени – класификации. </w:t>
              <w:br/>
              <w:t xml:space="preserve">5. Функции на цените.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ІІІ. ПОДХОДИ И МЕТОДИ НА ЦЕНООБРАЗУВАНЕ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Подход „процент на надбавка”. </w:t>
              <w:br/>
              <w:t xml:space="preserve">2. Подход на „критичната точка”. </w:t>
              <w:br/>
              <w:t xml:space="preserve">3. Подход „норма на рентабилност”.</w:t>
              <w:br/>
              <w:t xml:space="preserve">4. Пазарно-ориентирани методи на ценообразуване. </w:t>
              <w:br/>
              <w:t xml:space="preserve">5. Разходни методи на ценообразуване.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ІV. ЕТАПИ НА ЦЕНООБРАЗУВАНЕ В РЕПУБЛИКА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Планова (централно-управлявана) икономика. </w:t>
              <w:br/>
              <w:t xml:space="preserve">2. Преход към пазарна икономика. </w:t>
              <w:br/>
              <w:t xml:space="preserve">3. Подготовка на икономиката на България за членство в Европейския съюз. </w:t>
              <w:br/>
              <w:t xml:space="preserve">4. Икономика, подчинена на Общността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СЪСТОЯНИЕ НА АГРАРНИЯ СЕКТОР НА БЪЛГАРИЯ В КОНТЕКСТА НА ЕВРОПЕЙСКИТЕ СТРУКТУРИ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Икономически и производствени резултати на аграрния сектор на България за периода 2002-2013 г. </w:t>
              <w:br/>
              <w:t xml:space="preserve">2. Българските аграрния стопанства в контекста на европейските структури.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VІ. РЕФОРМИТЕ НА ОБЩАТА СЕЛСКОСТОПАНСКА ПОЛИТИКА ПО ОТНОШЕНИЕ НА ЦЕНООБРАЗУВАНЕТО В ЕВРОПЕЙСКИЯ СЪЮЗ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Класически период на Общата селскостопанска политика.</w:t>
              <w:br/>
              <w:t xml:space="preserve">2. Реформа на стабилизаторите. </w:t>
              <w:br/>
              <w:t xml:space="preserve">3. Реформа Макшери. </w:t>
              <w:br/>
              <w:t xml:space="preserve">4. Реформа Фишлер. </w:t>
              <w:br/>
              <w:t xml:space="preserve">4. Реформа на Общата селскостопанска политика от 2003 г.</w:t>
              <w:br/>
              <w:t xml:space="preserve">5. "Здравен преглед" от 2008 г.</w:t>
              <w:br/>
              <w:t xml:space="preserve">6. "Нова" Обща селскостопанска политика на Европейския съюз.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VІІ. ПРИНЦИПИ И МЕТОДИ НА ЦЕНООБРАЗУВАНЕ В КОНТЕКСТА НА ОБЩАТА СЕЛСКОСТОПАНСКА ПОЛИТИКА НА ЕВРОПЕЙСКИЯ СЪЮЗ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Организационни принципи</w:t>
              <w:br/>
              <w:t xml:space="preserve">2. Метод на интервенционните покупки (метод на пункциите)</w:t>
              <w:br/>
              <w:t xml:space="preserve">3. Метод на компенсационните плащания</w:t>
              <w:br/>
              <w:t xml:space="preserve">4. Методи, ограничаващи предлагането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VІІІ. НАМЕСА НА ОБЩАТА СЕЛСКОСТОПАНСКА ПОЛИТИКА ПО ОТНОШЕНИЕ НА ЦЕНИТЕ И ПАЗАРИТЕ НА СЕЛСКОСТОПАНСКИ СТОКИ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Организация на интервенционния механизъм на Общата селскостопанска политика</w:t>
              <w:br/>
              <w:t xml:space="preserve">2. Видове цени, използвани в Общността </w:t>
              <w:br/>
              <w:t xml:space="preserve">3. Защита на вътрешните производители (внос и износ)</w:t>
              <w:br/>
              <w:t xml:space="preserve">4. Приложение на Общата селскостопанска политика – предимства и недостатъци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ІХ. ПАЗАРИ ЗА РЕАЛИЗАЦИЯ НА СЕЛСКОСТОПАНСКИ ПРОДУКТИ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Същностна характеристика на пазарите за реализация на селскостопански продукти </w:t>
              <w:br/>
              <w:t xml:space="preserve">2. Видове пазари за селскостопански стоки и услуги</w:t>
              <w:br/>
              <w:t xml:space="preserve">3. Борси и тържища за селскостопанска продукция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Х. ПАЗАРИ ЗА СЕЛСКОСТОПАНСКА ПРОДУКЦИЯ В БЪЛГАРИЯ ЗА ПЕРИОДА 2007-2013 Г.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Анализ на продуктовата структура на аграрния сектор на България</w:t>
              <w:br/>
              <w:t xml:space="preserve">2. Анализ на производството на биологична селскостопанска продукция</w:t>
              <w:br/>
              <w:t xml:space="preserve">3. Участие на България в аграрната търговия на европейския и световния аграрни пазари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ХІ. КЪСИТЕ ВЕРИГИ ЗА ДОСТАВКА - ЕВРОПЕЙСКИ МОДЕЛ ЗА РЕАЛИЗАЦИЯ НА СЕЛСКОСТОПАНСКА ПРОДУКЦИЯ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Малките стопанства и тяхната роля за съживяване на селската икономика - финансиране</w:t>
              <w:br/>
              <w:t xml:space="preserve">2. Адаптиране на производството и на пазарите за реализация на селскостопанска продукция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Блажева, В. Цени, пазари и регулиране в агробизнеса. Учебен курс в Платформата за дистанционно и електронно обучение на СА "Д. А. Ценов", https://dl.uni-svishtov.bg/course/view.php?id=4157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Блажева, В. Цени, пазари и регулиране в агробизнеса, АИ Ценов, 2018, ISSN: 978-954-23-1557-5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Блажева, В. Подпомагане на доходите на производителите от аграрния сектор, Академично издателство "Ценов", ISBN: 978-954-23-1815-6,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Блажева, В. Обща селскостопанска политика на Европейския съюз и устойчив аграрен сектор в периода 2021-2027 г., Управление и устойчиво развитие, София, бр. 5, 2019, с. 6-10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Blazheva, V. Research of the relation "urban agriculture - rural economy"Trakia journal of sciences: Series Social sciences, ISSN: 1313-7069,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Блажева, В. Общата селскостопанска политика на Европейския съюз и конкурентоспособността на българския аграрен сектор, УНСС - София, с. 62-66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подпомагане на земеделските производители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преброяване на земеделските стопанства в Република Блъгария през 2020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прилагане на общата организация на пазарите на земеделски продукти на Европейския съюз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www.mzgar.government.bg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www.prsr.government.bg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www.dfz.bg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Виолета Блажева)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Елена Йорданова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