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Счетоводно отчитане дейността на селскостопанското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и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"Счетоводно отчитане дейността на селскостопанското предприятие" е насочена основно към специфичните обекти на счетоводната отчетност в селското стопанство. Тя е продължение на дисциплината "Основи на счетоводството“.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и задължителните специални дисциплини от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"Счетоводно отчитане дейността на селскостопанското предприятие" студентите ще имат познания за: конкретни проблеми, породени от взаимоотношенията на селскостопанските предприятия с техните членове и стопански партньори; методическите проблеми на калкулирането. Особено място заема калкулирането на фактическата себестойност на растениевъдната и животновъдна продукция и на услугите от спомагателните дейности. Студентите придобиват практически познания по годишното приключване и изготвянето на Годишния счетоводен отчет и други.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Universität Kassel, Deutschland;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Washington State University, USA;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South Carolina State University, USA.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ОРГАНИЗАЦИЯ НА СЧЕТОВОДНАТА ОТЧЕТНОСТ В СЕЛСКОСТОПАНСКОТО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Нормативно регламентиране на счетоводната отчетност</w:t>
              <w:br/>
              <w:t xml:space="preserve">2. Счетоводна политика – същност, елементи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ОЦЕНКА И ОТЧИТАНЕ НА УВЕЛИЧЕНИЕТО НА НЕТЕКУЩИТЕ (ДЪЛГОТРАЙНИТЕ) БИОЛОГИЧНИ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класификация на активите с биологичен произход</w:t>
              <w:br/>
              <w:t xml:space="preserve">2. Същност и признаване на дълготрайните биологични активи</w:t>
              <w:br/>
              <w:t xml:space="preserve">3. Класификация на дълготрайните биологични активи</w:t>
              <w:br/>
              <w:t xml:space="preserve">4. Определяне на справедливата стойност на дълготрайните биологични активи</w:t>
              <w:br/>
              <w:t xml:space="preserve">5. Организация на синтетичното и аналитичното отчитане на нетекущите (дълготрайните) биологични активи. Документация</w:t>
              <w:br/>
              <w:t xml:space="preserve">6. Отчитане увеличението на дълготрайните биологични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ПРОБЛЕМИ ПО ОТЧИТАНЕ НАМАЛЕНИЕТО НА НЕТЕКУЩИТЕ (ДЪЛГОТРАЙНИТЕ) БИОЛОГИЧНИ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намалението на дълготрайните биологични активи по направления.</w:t>
              <w:br/>
              <w:t xml:space="preserve">2. Отчитане намалението на дълготрайните биологични активи в зависимост от биологичната им трансформация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ОЦЕНКА И ОТЧИТАНЕ НА УВЕЛИЧЕНИЕТО НА ТЕКУЩИТЕ (КРАТКОТРАЙНИТЕ) БИОЛОГИЧНИ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оценяване на краткотрайните биологични активи</w:t>
              <w:br/>
              <w:t xml:space="preserve">2. Организация на синтетичното и на аналитичното отчитане на текущите (краткотрайните) биологични активи. Документация</w:t>
              <w:br/>
              <w:t xml:space="preserve">3. Отчитане придобиването на краткотрайни биологични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ПРОБЛЕМИ ПО ОТЧИТАНЕ НА НАМАЛЕНИЕТО НА ТЕКУЩИТЕ (КРАТКОТРАЙНИТЕ) БИОЛОГИЧНИ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намалението на краткотрайните биологични активи по направления.</w:t>
              <w:br/>
              <w:t xml:space="preserve">2. Отчитане преоценката на краткотрайните биологични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ПРОБЛЕМИ ПО ОЦЕНЯВАНЕ И ОТЧИТАНЕ НА ГОТОВАТА СЕЛСКОСТОПАНСКА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готовата продукция при първоначално признаване и в края на годината</w:t>
              <w:br/>
              <w:t xml:space="preserve">2. Отчитане увеличението на готовата продукция</w:t>
              <w:br/>
              <w:t xml:space="preserve">3. Отчитане намалението на готовата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ОТЧИТАНЕ НА ВЗАИМООТНОШЕНИЯТА, ХАРАКТЕРНИ ЗА СЕЛСКОСТОПАНСКИТЕ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взаимоотношенията при формиране капитала на кооперации и сдружения</w:t>
              <w:br/>
              <w:t xml:space="preserve">2. Отчитане на взаимоотношенията между селскостопанските предприятия и собствениците на земеделски земи при арендуване и наемане на земя</w:t>
              <w:br/>
              <w:t xml:space="preserve">3. Отчитане на взаимоотношенията между селскостопанските предприятия и собственици на земеделски земи, и при договори за производствени услуги</w:t>
              <w:br/>
              <w:t xml:space="preserve">4. Отчитане на взаимоотношенията при напускане на селскостопанските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ОТЧИТАНЕ НА РАЗХОДИТЕ ЗА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разходите и на произведената продукция от растениевъдството – особености, организация на синтетичното и аналитично отчитане</w:t>
              <w:br/>
              <w:t xml:space="preserve">2. Отчитане на разходите и на произведената продукция от животновъдството – особености, организация на синтетичното и аналитично отчитане</w:t>
              <w:br/>
              <w:t xml:space="preserve">3. Отчитане на разходите и на произведената продукция от спомагателните дейности – особености, организация на синтетичното и аналитично отчитане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КАЛКУЛИРАНЕ СЕБЕСТОЙНОСТТА НА СЕЛСКОСТОПАНСКАТА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Характеристика, понятиен апарат</w:t>
              <w:br/>
              <w:t xml:space="preserve">2. Методи за калкулиране себестойността на готова продукция. Приложимост на методите в селското стопанство</w:t>
              <w:br/>
              <w:t xml:space="preserve">3. Калкулиране себестойността на продукцията в растениевъдството</w:t>
              <w:br/>
              <w:t xml:space="preserve">4. Калкулиране на фактическата себестойност на продукцията в животновъдството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ГОДИШНО ПРИКЛЮЧВАНЕ ДЕЙНОСТТА НА ЗЕМЕДЕЛСКИТЕ ПРОИЗВОДИТЕЛИ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облагане доходите на земеделските производители</w:t>
              <w:br/>
              <w:t xml:space="preserve">2. Особености при формиране и облагане на доходите на земедел-ските производители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СИСТЕМА ЗА ЗЕМЕДЕЛСКА СЧЕТОВОДНА ИНФОРМАЦИЯ – ИНСТРУМЕНТ ЗА МОНИТОРИНГ НА ОБЩАТА СЕЛСКОСТОПАНСКА ПОЛИТИКА НА ЕВРОПЕЙСКИЯ СЪЮЗИНФОРМАЦИЯ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Системата за земеделска счетоводна информация. Понятиен апарат</w:t>
              <w:br/>
              <w:t xml:space="preserve">2. Организация при формиране на информационните масиви от стопанствата</w:t>
              <w:br/>
              <w:t xml:space="preserve">3. Инструкции за събиране на земеделска счетоводна информация от стопанствата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Счетоводно отчитане на специфичните обекти и дейности на селскостопанското предприятие, Учебен курс по дисциплината "Счетоводно отчитане дейността на селскостопанското предприятие" в Платформата за дистанционно и електронно обучение на СА “Д. А. Ценов“,  за дистанционно и електронно обучение на СА “Д. А. Ценов“, https://dl.uni-svishtov.bg/course/view.php?id=4151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Счетоводно отчитане на специфичните обекти и дейности на селскостопанското предприятие, АИ Ценов, 2017, ISBN: 978-954-23-1439-4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Activity costs - a Factor for Sustainable Development of Agrarian Enterprises. Accounting and finance for business 2024: Towards sustainability. 14th international scientific conference, Vytautas Magnus University, Lithuania, Kaunas,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Г., В. Блажева. Данъчните преференции, като форма на държавна помощ за селскостопанските производители, Бизнес управление, бр. 3, АИ Ценов, 2015, ISSN: 0861-6604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Герганов, Г., В. Блажева. Арендуването на земеделска земя и неговото счетоводно третиране, Народностопански архив, LXVIII, бр. 1, АИ Ценов, 2015, ISSN: 0323-9004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сметкоплан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