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Еко-ефективни стратегии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ФПТБ-КАИ-Б-368</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ФПТБ-КАИ-Б-368</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40%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Основната цел на дисциплината "Еко-ефективни стратегии" е да запознае студентите с принципите на еко-ефективната политика и стратегиите, като инструмент за управление и устойчиво развитие на аграрния сектор. Курсът има за задача да изгради у студентите теоретични знания и практически умения, които да насърчават внедряването на екологично-ефективни решения в агробизнеса. Чрез изучаване на основните характеристики на стратегическото управление и прилагане на устойчиви производствени практики, студентите ще бъдат подготвени да разработват и внедряват стратегии, които повишават екологичната отговорност и дългосрочната конкурентоспособност на аграрните организации.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Необходими са основни знания в областта на екологията, устойчивото развитие и управлението на природни ресурси, както и базови познания по икономика, включително микроикономика и аграрен мениджмънт. За по-ефективно усвояване на курса е важно студентите да имат разбиране за съвременните екологични предизвикателства в агробизнеса и да са запознати с принципите на устойчиво управление на земеделски процеси и технологии.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използват и съчетават различни традиционни и иновативни интерактивни методи на преподаване (казуси, ролеви игри, дискусии, демонстрации, индивидуални и групови проекти).   Новите знания се представят под формата на академична лекция с използване на мултимедийни презентации. В семинарните занятия се акцентира върху прилагането на съвременните индиректни стратегии и методи на обучение, които поставят студентите в активна позиция и предоставят възможности за развиване на аналитично мислене, креативност и работа в екип. За усъвършенстване на практико-приложните умения на обучаваните се прилага разработването на самостоятелна курсова работа. Водят се задълбочени дискусии по актуални теми, свързани с дисциплината.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теоретични знания и развиването на практически умения по основните въпроси, свързани с аграрната икономика,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методи за обучение (интерактивно обучение, проблемно ориентирано обучение, казусно обучение) и др. Акцентът при организирането на обучението на студентите в дистанционна форма се поставя върху синхронни и асинхронни онлайн лекции и консултации чрез интегрирана платформа за електронно обучение. Разработени са подходящи образователни ресурси под формата на: интерактивни учебни материали, онлайн тестове за решаване с непосредствено оценяване на показаните знания, комуникационни връзки с екипа за осигуряване на преподаването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завършване на курса студентите ще придобият знания за ролята на човешкия фактор в агроорганизациите, значението на социалната отговорност и умения за прилагане на еко-ефективни стратегии в агробизнеса, които насърчават устойчиво управление и минимизиране на екологичния отпечатък. Те ще могат да анализират и разработват ефективни методи за управление и интегриране на устойчиви практики в производствения процес. Придобитите умения ще позволят на студентите да прилагат екологично-отговорни подходи, повишаващи конкурентоспособността и устойчивостта на аграрните организации.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Университет за национално и световно стопанство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Икономически университет – Варна,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Софийски университет "Св. Климент Охридски"4. Пловдивски университет „П. Хилендарски”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4.Wageningen University &amp; Research- Нидерландия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Еко-ефективна политика в областта на опазване на околната среда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Глобално развитие и приемане на идеите за необходимостта от опазване на околната среда.
</w:t>
              <w:br/>
              <w:t xml:space="preserve">2. Визия и основни еко-ефективни цели на стратегията за опазване на околната среда на национално равнище.
</w:t>
              <w:br/>
              <w:t xml:space="preserve">3. Определение за еко-ефективност.
</w:t>
              <w:br/>
              <w:t xml:space="preserve">4. Основни концепции в основата на еко-ефективността.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Еко-ефективните стратегии  - инструмент на управление и устойчиво развитие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Еко-ефективни стратегии за устойчиво управление и развитие в аграрния сектор.
</w:t>
              <w:br/>
              <w:t xml:space="preserve">2. Икономическа рентабилност и екологическа устойчивост в земеделската практика.
</w:t>
              <w:br/>
              <w:t xml:space="preserve">3. Превенция в областта на еко-ефективното организационно стратегическо развитие чрез управление на екологичния риск в аграрния сектор.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Роля на човешкия фактор в еко-ефективното стратегическо управление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Роля на ЕЕСУ в релацията „човек-организация-околна среда“.
</w:t>
              <w:br/>
              <w:t xml:space="preserve">2. Екипна ефективност.
</w:t>
              <w:br/>
              <w:t xml:space="preserve">3. Значение на образованието, обучението и развитието на човешкия фактор в стратегическото управление.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Управленски аспекти на еко-ефективното стратегическо управление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Еко-ефективен управленски подход в стратегическото управление.
</w:t>
              <w:br/>
              <w:t xml:space="preserve">2. Основни управленски умения за вземане на стратегически решения на земеделския производител.
</w:t>
              <w:br/>
              <w:t xml:space="preserve">3. Еко-ефективно съзнание и поведение.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Екологосъобразни аспекти на еко-ефективното стратегическо управление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Екологизация на стратегиите за управление в аграрния сектор.
</w:t>
              <w:br/>
              <w:t xml:space="preserve">2. Еко-ефективни практики в аграрния сектор.
</w:t>
              <w:br/>
              <w:t xml:space="preserve">3. Основни приоритети на екологичната отговорност.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Екологично-етична основа на еко-ефективното стратегическо управление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Екологично-етична насоченост на основни стратегически документи, свързани с развитието на аграрния сектор.
</w:t>
              <w:br/>
              <w:t xml:space="preserve">2. Екологично-етичен компонент в еко-ефективното стратегическо управление. 
</w:t>
              <w:br/>
              <w:t xml:space="preserve">3. Интегриране на екологично-етични съображения в стратегическото планиране.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Социалната отговорност – основен приоритет в прилагането на еко-ефективни стратегии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корпоративната социална отговорност като основа на еко-ефективността.
</w:t>
              <w:br/>
              <w:t xml:space="preserve">2. Устойчиво развитие на съвременното земеделие чрез приемане и прилагане на социална отговорност. 
</w:t>
              <w:br/>
              <w:t xml:space="preserve">3. Социална отговорност и социални иновации.
</w:t>
              <w:br/>
              <w:t xml:space="preserve">4. Екологична отговорност и устойчиво развитие.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Предизвикателства и тенденции при еко-ефективното стратегическо управление на аграрния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Проблеми, предизвикателства и характеристики в развитието на аграрния сектор.
</w:t>
              <w:br/>
              <w:t xml:space="preserve">2. Ключови аспекти и развитие на еко-ефективното стратегическо управление в агробизнеса. 
</w:t>
              <w:br/>
              <w:t xml:space="preserve">3. Основни тенденции в еко-ефективното развитие на земеделските стопанства.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Йорданова, Е. (2023). Управленски аспекти в съвременното земеделие. Издателство: Верига Домино ЕООД, В. Търново, 200 стр., ISBN 978-619-04- 0026-4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дисциплината "Еко-ефективни стратегии " в Платформата за дистанционно и електронно обучение на СА “Д. А. Ценов“, https://dl.uni-svishtov.bg/course/view.php?id=9027</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Йорданова, Е. (2023). Устойчиво развитие на съвременното земеделие чрез приемане и прилагане на социална отговорност. Eastern Academic Journal. Бургас: Издател: Университет «Проф. д-р Асен Златаров», Брой 1 (април 2023г.), стр. 10-17, ISSN 2367-7384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Йорданова, Е. (2023). Основни управленски умения на земеделския производител. Годишна университетска научна конференция на НВУ &amp;quot;Васил Левски&amp;quot; - 2023 г. Сборник с доклади. Том 11. стр. 45-49. В. Търново: Издателски комплекс на НВУ „Васил Левски”, ISSN 1314-1937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Yordanova E., Krasteva I., Nikolova M., Angelov G., Markov T. 2024, Assessment of the potential of the human factor for sustainable development of the rural territories in republic of bulgaria. Scientific Papers. Series "Management, Economic Engineering in Agriculture and rural development", Vol. 24 ISSUE 2, PRINT ISSN 2284-7995, 963-974.https://managementjournal.usamv.ro/pdf/vol.24_2/Art106.pdf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Nikolova, M., Yordanova, E. (2023). Human resources as a factor for the sustainability in bulgarian agricultural holdings. Scientific Papers Series “Management, Economic Engineering in Agriculture and Rural Development“, Volume. 23(3)2023., p.625- 634. University of Agronomic Sciences and Veterinary Medicine of Bucharest, Romania. Ceres Publishing House, Bucharest. PRINT ISSN 2284-7995, E-ISSN 2285-3952.https://managementjournal.usamv.ro/pdf/vol.23_3/volume_23_3_2023.pdf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Йорданова, Е. (2023). Основни тенденции в развитието на земеделските стопанства. e-Journal VFU. Варна: Издателство на Варненския свободен университет „Черноризец Храбър”, Брой 19 – 2023, стр. 270-277, ISSN 1313-7514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Йорданова, Е. (2023). Проблеми, тенденции и характеристики в развитието на съвременното земеделие в България. Eastern Academic Journal. Бургас: Издател: Университет «Проф. д-р Асен Златаров», Брой 1 (април 2023г.), стр. 55-61, ISSN 2367-7384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Йорданова, Е. (2019). Екологична отговорност и устойчиво развитие. Състояние и проблеми при управлението и развитието на селското стопанство. Сборник с доклади. стр. 423-427. Свищов: АИ "Ценов". ISBN 978-954-23-1762-3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Йорданова, Е. (2023). Ключови аспекти на управлението в съвременното земеделие. Eastern Academic Journal. Бургас: Издател: Университет «Проф. д-р Асен Златаров», Брой 1 (април 2023г.), стр. 18-26, ISSN 2367-7384</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опазване на околната среда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биологичното разнообразие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Стратегия и план за действие за преход към кръгова икономика на Република България за периода 2021-2027</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Стратегически план за развитие на земеделието и селските райони 2023-2027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www.oralo.bg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www.fermer.bg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www.agro.bg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www.agronet.bg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Елена Йорданова)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