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АГРАРНА ИКОНОМИКА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Симулационни модели на икономическа политика в аграрния сектор 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ФПТБ-КАИ-Б-316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ФПТБ-КАИ-Б-316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(с отворени и затворени въпроси) и задача.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„Симулационни модели на икономическа политика в аграрния сектор” насочва студентите от специалност „Аграрна икономика”, обучаващи се в ОКС „Бакалавър”, към съставяне и използване на оптимизационни икономически методи и модели за оптимизиране на дейностите в аграрния сектор. Курсът ги запознава с възможностите за приложение на симулационни модели на база икономическата теория, математическото моделиране и компютърния анализ. Познанията на студентите от курса по „Симулационни модели на икономическа политика в аграрния сектор” ще намерят приложение в тяхната практическа работа при съставянето на обосновани разчети, разработването на стратегии и избора на решения.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Конструирането на оптимизационни симулационни модели прилагат методите на линейното програмиране. За целта студентите трябва да имат познания по фундаментални и специални, и технологични дисциплини.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се поднася чрез традиционни методи на преподаване, под формата на лекции и презентации, като се насърчават дискусии и дебати. В семинарните занятия се решават практически казуси, прилагат се ролеви игри и мозъчна атака. Използват се интерактивни методи, с цел учене чрез преживяване и споделяне на опит. По този начин се създава благоприятна академична среда както за индивидуално участие на студентите, така и за екипна работа (според комплексността на задачите).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дистанционна форма на обучение се провеждат синхронни и асинхронни онлайн лекции и семинарни занятия. В Платформата за електронно обучение е разработен учебен курс по дисциплината, съдържащ материали с учебно съдържание, материали за самоподготовка, социални учебни материали и изпитни материали. Използваните методи на преподаване са: лекции, дискусии, решаване на тестове и казуси.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приключване на курса студентите ще познават икономико-математически модели за оптимизиране на селскостопанското производство и ще могат да съставят теоретически модели и решават практически задачи, разработени чрез използване на технологична, икономическа и други видове информация.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Institut für Agrarökonomie, Christian-Albrechts-Universität zu Kiel;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Universität Stuttgart, Deutschland;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Universität Hohenheim, Deutschland.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ИКОНОМИКО-МАТЕМАТИЧЕСКО МОДЕЛИРАНЕ НА СЕЛСКОТО СТОПАНСТВО – ХАРАКТЕРИСТИКА И СТРУКТУРА НА ОПТИМИЗАЦИОННИТЕ МОДЕЛИ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икономико-математическите модели (ИММ). </w:t>
              <w:br/>
              <w:t xml:space="preserve">2. Основни източници на информация за съставяне на икономико-математическите модели на селскостопанското производство. </w:t>
              <w:br/>
              <w:t xml:space="preserve">3. Видове оптимизационни методи и модели, които се прлиагат в селското стопанство. </w:t>
              <w:br/>
              <w:t xml:space="preserve">4. Аналитично описание на линейните модели. Матричен вид. Модулен принцип.Блочна структура на моделите. Модулът като самостоятелен модел. </w:t>
              <w:br/>
              <w:t xml:space="preserve">5. Приложение и значение на икономико-математическите модели.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ІI. ОПТИМИЗИРАНЕ НА РАСТЕНИЕВЪДНОТО ПРОИЗВОДСТВО В ЗЕМЕДЕЛСКИТЕ СТОПАНСТВА - МОДЕЛИРАНЕ ИЗПОЛЗВАНЕТО НА ЗЕМЯТА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Видове неизвестни величини. Автономни групи ограничителни условия. </w:t>
              <w:br/>
              <w:t xml:space="preserve">2. Моделиране на условията за използване на земята и трансформацията на площите. </w:t>
              <w:br/>
              <w:t xml:space="preserve">3. Моделиране редуването на културите.  </w:t>
              <w:br/>
              <w:t xml:space="preserve">4. Моделиране размера на площите на културите. </w:t>
              <w:br/>
              <w:t xml:space="preserve">5. Моделиране количеството на произвежданата продукция по направления. </w:t>
              <w:br/>
              <w:t xml:space="preserve">6. Моделиране използването на трудовите ресурси, минералните торове и други ресурси.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ІІІ. ОПТИМИЗАЦИОННИ МОДЕЛИ ЗА ЖИВОТНОВЪДСТВОТО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Определяне оптималната структура на стадата. </w:t>
              <w:br/>
              <w:t xml:space="preserve">2. Отразяване на животновъдствата в структурни глави.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ІV. ОПТИМИЗИРАНЕ ХРАНЕНЕТО НА ЖИВОТНИТЕ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Оптимизиране храненето на непреживните и преживните животни.  </w:t>
              <w:br/>
              <w:t xml:space="preserve">2. Оптимизиране на сезонното и годишното хранене на животните. </w:t>
              <w:br/>
              <w:t xml:space="preserve">3. Отпимално използване на наличните фуражи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МОДЕЛИРАНЕ СЪЧЕТАВАНЕТО НА РАСТЕНИЕВЪДНОТО И ЖИВОТНОВЪДНОТО ПРОИЗВОДСТВА В ЗЕМЕДЕЛСКИТЕ СТОПАНСТВА – ОБЕДИНЯВАЩ БЛОК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Съчетаване на модулите за структурата на стадата и изхранването на животните с фуражното производство. </w:t>
              <w:br/>
              <w:t xml:space="preserve">2. Баланс на фуражите. Блочен модел – неизвестни величини и ограничетелни условия. Агрегиран модел.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VІ. ОПТИМИЗИРАНЕ ПРОИЗВОДСТВЕНИТЕ ПРОГРАМИ И СУРОВИННАТА БАЗА НА ПРЕРАБОТВАЩАТА ПРОМИШЛЕНОСТ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Неизвестни величини и основни ограничения, свързани със сезонността на производството и суровините. </w:t>
              <w:br/>
              <w:t xml:space="preserve">2. Моделиране на фирите при съхранението на суровините. Баланс на преработваните селскостопански суровини. </w:t>
              <w:br/>
              <w:t xml:space="preserve">3. Съставяне на модели за оптимизиране производствентие програми на предприятията от ХВП. </w:t>
              <w:br/>
              <w:t xml:space="preserve">4. Моделиране на снабдяването със суровини на преработвателните предприятия.</w:t>
              <w:br/>
              <w:t xml:space="preserve">5. Моделиране на икономическите показатели. Съставяне на интеграционни модели. Анализ на решенията при оптимизиране на вертикалните производствени връзки.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VІІ. МОДЕЛИРАНЕ СЪСТАВА И ИЗПОЛЗВАНЕТО НА МАШИННО-ТРАКТОРНИЯ ПАРК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Въвеждане на неизвестни величини за МТП. </w:t>
              <w:br/>
              <w:t xml:space="preserve">2. Ограничителни условия за оптимизиране използването на наличния МТП. </w:t>
              <w:br/>
              <w:t xml:space="preserve">3. Модел за доокомплектоване на наличния МТП.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VІІІ. ЛИНЕЙНА ОПТИМИЗАЦИЯ В EXCEL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Активиране на модула Solver</w:t>
              <w:br/>
              <w:t xml:space="preserve">2. Генериране на решение и анализ на резултатите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ІХ. МОДЕЛИ НА ИКОНОМИЧЕСКА ПОЛИТИКА В АГРАРНИЯ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Модел за анализиране на глобалната търговия - GTAP</w:t>
              <w:br/>
              <w:t xml:space="preserve">2. Модел за симулация на Общата селскостопанска политика - CAPSIM</w:t>
              <w:br/>
              <w:t xml:space="preserve">3. Система за моделиране на регионалното въздействие на Общата селскостопанска политика на Европейския съюз - CAPRI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Х. ДРУГИ
СИМУЛАЦИОННИ МОДЕЛИ В АГРАРНИЯ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Модел за анализ на въздействието на Общата селскостопанска политика на Европейския съюз - AGMEMOD (AGricultural MEmber states MODelling). Количествени модели за анализ на въздействието на селскостопанските политики. Подходи за моделиране използвани за анализ на въздействието на Общата селскостопанска политика</w:t>
              <w:br/>
              <w:t xml:space="preserve">2. Симулационен модел на търговска политика в аграрния сектор – ATPSM (Agricultural Trade Policy Simulation Model). Моделиране на селскостопански търговски политики</w:t>
              <w:br/>
              <w:t xml:space="preserve">3. Селскостопански системи за моделиране и симулация - ASMS (Agricultural Systems Modelling and Simulation). Приложение на модела</w:t>
              <w:br/>
              <w:t xml:space="preserve">4. Аграрен симулатор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ХI. КОМПЮТЪРНИ МОДЕЛИ И ДИГИТАЛИЗАЦИЯ НА ИКОНОМИКАТА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Компютърни информационни системи в аграрния сектор - същност, характеристика, понятиен апарат</w:t>
              <w:br/>
              <w:t xml:space="preserve">2. Системи за електронен обмен на данни в аграрния сектор</w:t>
              <w:br/>
              <w:t xml:space="preserve">3. Технологична трансформация на традиционното земеделие - необходимост, очаквани резултати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XII. СПЕЦИАЛИЗИРАН СОФТУЕР В АГРАРНИЯ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понятиен апарат – дигитализация (цифровизация), автоматизация, роботизация и други</w:t>
              <w:br/>
              <w:t xml:space="preserve">2. Наблюдение на процесите в реално време – системи на контрол</w:t>
              <w:br/>
              <w:t xml:space="preserve">3. Оперативна съвместимост, стандартизация, пренос на данни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   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Блажева, В. Симулационни модели на икономическа политика в аграрния сектор, Учебен курс по дисциплината "Симелационни модели на икономическа политика в аграрния сектор" в Платформата за дистанционно и електронно обучение на СА "Д. А. Ценов", https://dl.uni-svishtov.bg/course/view.php?id=5347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Blazheva, V. O. Karataeva. Blockchain Information System-A Tool for Digitalization of the Agricultural Sector, Springer, ISBN: 978-981-19-3555-8, 2022, https://link.springer.com/chapter/10.1007/978-981-19-3555-8_21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Blazheva, V. Economic asymmetries of production in the agricultural sector, Trakia journal of sciences: Series Social sciences, 2020, бр.18, с.570-575, Trakia University, ISSN: 1313-7069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Блажева, В. Дигитални технологии в аграрния сектор. Икономическа наука, образование и реална икономика: Развитие и взаимодействие в дигиталната епоха : Сборник с доклади от Юбилейна международна научна конференция - Икономически университет - Варна, 11-12 май 2020 г., ISBN: 978-954-21-1038-5, с. 295, https://ue-varna.bg/uploads/filemanager/303/publishing-complex/2020/Economic_science_education_real_economy_T2_2020.pdf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Блажева, В., и др. Симулационни модели в аграрния сектор при обучението на студенти по икономика, Алманах научни изследвания. СА Д. А. Ценов - Свищов, бр. 21, АИ Ценов, 2014, ISSN: 1312-3815, https://almanahni.uni-svishtov.bg/title.asp?title=732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стратегия за развитие България 2030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стратегия за насърчаване развитието на малките и средните предприятия 2021-2027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Иновационна стратегия за интелигентна специализация на Република България 2014-2020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www.mzgar.government.bg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www.prsr.government.bg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www.dfz.bg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Виолета Блажева)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Елена Йорданова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