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АГРАРНА ИКОНОМИКА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Нетрадиционни селскостопански производства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ФПТБ-КАИ-Б-313</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ФПТБ-КАИ-Б-313</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9</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45</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23</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45</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27</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27</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117</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139</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117</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59</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70</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59</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58</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69</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58</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39</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28</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162</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162</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162</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под формата на 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дисциплината "Нетрадиционни селскостопански производства" е  студентите от специалност "Аграрна икономика" да получат теоретична основа за производството на нетрадиционна растителна и животинска продукция и практикуването на нетрадиционни дейности в областта на земеделието, които дават възможност с минимални финансови средства да се организира печеливша стопанска дейност. Студентите се запознават с възможностите за оцеляване на аграрните предприятия в условията на пазарното стопанство и устойчиво развитие на отрасъла селско стопанство като цяло, без което трудно биха могли ефективно да използват икономическите си познания за конкурентноспособност според изискванията на Европейската общност.</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Изисква се необходимият минимум от знания по фундаменталните икономически дисциплини - микроикономика, макроикономика, основи на управлението, бизнес информатика и др., както и по технологични, като основи на растениевъдство и животновъдството  и механизация на земеделието.</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Лекции, дискусии, демонстрации, казуси, индивидуални проекти, групови проекти</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придобиването на теоретични знания и развиването на практически умения по основните въпроси, свързани с аграрната икономика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проблемно ориентирано обучение, казусно обучение, ролеви и игрови тип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Студентите да придобият основни знания и умения по нетрадиционните селскостопански производства , които да реализират в практиката.</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Warsaw Agricultural University (SGGW) - Полша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Institute of Biological, Environmental and Rural Sciences (IBERS) - Великобритания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Университет за Национално и Световно Стопанство - гр. София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Икономически Университет - гр. Варна</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НЕОБХОДИМОСТ, УСЛОВИЯ И МОТИВАЦИЯ ЗА НЕТРАДИЦИОННИ ПРОИЗВОДСТВА В              СЕЛСКОТО СТОПАНСТВО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класификация на нетрадиционните производства в селското стопанство</w:t>
              <w:br/>
              <w:t xml:space="preserve">2. Мотивация за въвеждане на нетрадиционни технологии </w:t>
              <w:br/>
              <w:t xml:space="preserve">3. Специфични особености и условия за реализиране на нетрадиционните производства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ЛЕЧЕБНИ РАСТЕНИЯ. ОБЩИ СВЕДЕНИЯ И ОСОБЕНОСТИ ПРИ ТЯХНОТО КУЛТИВИРАНЕ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Общи сведения за лекарствените растения в България. Специални режими за опазване и ползване на лечебните растения</w:t>
              <w:br/>
              <w:t xml:space="preserve">2. Първична преработка и съхраняване на билките</w:t>
              <w:br/>
              <w:t xml:space="preserve">3. Биологично отглеждане на билки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ТЕХНОЛОГИИ ЗА ОТГЛЕЖДАНЕ НА НЕТРАДИЦИОННИ ЛЕЧЕБНИ РАСТЕНИЯ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Хизоп</w:t>
              <w:br/>
              <w:t xml:space="preserve">2. Стевия</w:t>
              <w:br/>
              <w:t xml:space="preserve">3. Салвия </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ЕТЕРИЧНО – МАСЛЕНИ РАСТЕНИЯ. ОСОБЕНОСТИ ПРИ КУЛТИВИРАНОТО ИМ ПРОИЗВОДСТВО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Предпоставки  за култивиране на етерично-маслени култури</w:t>
              <w:br/>
              <w:t xml:space="preserve">2. Биологични особености и изисквания на ароматните култури</w:t>
              <w:br/>
              <w:t xml:space="preserve">3. Основи на агротехниката при етерично-маслените култури. Технологии за преработка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ТЕХНОЛОГИИ ЗА ОТГЛЕЖДАНЕ НА ЕТЕРИЧНО-МАСЛЕНИ РАСТЕНИЯ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Мента </w:t>
              <w:br/>
              <w:t xml:space="preserve">2. Маточина </w:t>
              <w:br/>
              <w:t xml:space="preserve">3. Лавандула</w:t>
              <w:br/>
              <w:t xml:space="preserve">4. Силибум</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ТЕХНОЛОГИИ ЗА ОТГЛЕЖДАНЕ НА НЕТРАДИЦИОННИ ЗЕЛЕНЧУКОВИ КУЛТУРИ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Аспержи </w:t>
              <w:br/>
              <w:t xml:space="preserve">2. Броколи</w:t>
              <w:br/>
              <w:t xml:space="preserve">3. Брюкселско зеле </w:t>
              <w:br/>
              <w:t xml:space="preserve">4. Пекинско зеле </w:t>
              <w:br/>
              <w:t xml:space="preserve">5. Захарна царевица </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НЕТРАДИЦИОННИ ЯГОДОПЛОДНИ РАСТЕНИЯ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Общи сведения за ягодоплодните растения. Едногодишни ягодоплодни </w:t>
              <w:br/>
              <w:t xml:space="preserve">2. Многогодишни дребноплодни овощни видове</w:t>
              <w:br/>
              <w:t xml:space="preserve">3. Многогодишни едроплодни овощни растения </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ОТГЛЕЖДАНЕ НА ЧЕРВЕН КАЛИФОРНИЙСКИ ЧЕРВЕЙ</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Биологични особености</w:t>
              <w:br/>
              <w:t xml:space="preserve">2. Предназначение и технологии на отглеждане</w:t>
              <w:br/>
              <w:t xml:space="preserve">3. Продуктивност и реализация на продукцията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ОТГЛЕЖДАНЕ НА ОХЛЮВИ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Биологични особености</w:t>
              <w:br/>
              <w:t xml:space="preserve">2. Предназначение и технологии на отглеждане</w:t>
              <w:br/>
              <w:t xml:space="preserve">3. Продуктивност и реализация на продукцията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  ОТГЛЕЖДАНЕ НА РАЗЛИЧНИ ВИДОВЕ АКВАКУЛТУРИ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Биологични особености</w:t>
              <w:br/>
              <w:t xml:space="preserve">2. Предназначение и технологии на отглеждане</w:t>
              <w:br/>
              <w:t xml:space="preserve">3. Продуктивност и реализация на продукцията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XI. ОТГЛЕЖДАНЕ НА ЯПОНСКИ ПЪДПЪДЪЦИ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Биологични особености</w:t>
              <w:br/>
              <w:t xml:space="preserve">2. Предназначение и технологии на отглеждане</w:t>
              <w:br/>
              <w:t xml:space="preserve">3. Продуктивност и реализация на продукцията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XII. ОТГЛЕЖДАНЕ НА ЩРАУСИ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Биологични особености</w:t>
              <w:br/>
              <w:t xml:space="preserve">2. Предназначение и технологии на отглеждане</w:t>
              <w:br/>
              <w:t xml:space="preserve">3. Продуктивност и реализация на продукцията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27</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9</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27</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Николова, М., Марков, Н., Нетрадиционни селскостопански производства.2023. Академично издателство "Ценов", ISBN 978-954-23-2352-5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по дисциплината "Нетрадиционни селскостопански производства" в Платформата за дистанционно и електронно обучение на СА “Д. А. Ценов“,- https://dl.uni-svishtov.bg/course/view.php?id=5141</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Сп " Почвознание, агрохимия и екология</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Сп " Екология и бъдеще</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Сп. “Агробизнесът”</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Марков Ц., Марков Н. Алтернативни сухолюбиви фуражни култури, Орало, 2024, https://oralo.bg/?p=12120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Nikolova M., Markov T., Krysteva I., Yordanova E., Angelov G. 2024, Digital innovations in cattle-breeding - opportunities and challenges for sustainable development of the rural areas in Bulgaria. Scientific Papers. Series "Management, Economic Engineering in Agriculture and rural development", Vol. 24 ISSUE 2, PRINT ISSN 2284-7995, 713-726. https://managementjournal.usamv.ro/pdf/vol.24_2/Art79.pdf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Yordanova E., Krasteva I., Nikolova M., Angelov G., Markov T. 2024, Assessment of the potential of the human factor for sustainable development of the rural territories in republic of Bulgaria. Scientific Papers. Series "Management, Economic Engineering in Agriculture and rural development", Vol. 24 ISSUE 2, PRINT ISSN 2284-7995, 963-974. https://managementjournal.usamv.ro/pdf/vol.24_2/Art106.pdf</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защита на растенията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арендата в земеделието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животновъдството</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www.fermer.bg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www.agro.bg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www.agronet.bg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https://oralo.bg/?p=12120</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Марина Николова)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Николай Марков)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Елена Йорданова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