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Бизнес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комплексна оценка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магистърска програма „Бизнес планиране”, които са избрали да се дипломират с държавен изпит по специалността, придобиват това право след провеждане на магистърски практикум.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 практикум е студентите да приложат придобитите теоретични знания и практико-приложни умения по време на обучението си в реалната практика в бизнес сектора. Те следва да проучат някои основни въпроси на бизнес планирането и управлението на проекти в конкретното предприятие и да подготвят доклад по темата.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започване на практикума трябва да са положени всички изпити по учебните дисциплини от учебния план на магистърската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проведения практикум студентите съчетават задълбочените теоретични знания с практически умения, придобиват професионални компетенции, решават казуси от бизнес практиката. Те проучват организацията и технологията на бизнес планирането, вземат участие в управлението на проекти. Студентите натрупват практически опит в областта на управлението и планирането и формират професионални качества като: умения за работа в екип, адаптивност, креативност, инициативност, които са необходими за бъдещата им успешна професионална реализация.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Colorado State University (САЩ),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Granite State College (САЩ),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Pierre-Mendes (Франция),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Northumbria University (Великобритания)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Основи на бизнес планирането. Корпоративно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Възникване, същност и характеристика на бизнес планирането
</w:t>
              <w:br/>
              <w:t xml:space="preserve">1.2.	Практики на бизнес планирането
</w:t>
              <w:br/>
              <w:t xml:space="preserve">1.3.	За корпоративния подход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Технологични аспекти на корпоративно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Подходи за структуриране на плановите дейности
</w:t>
              <w:br/>
              <w:t xml:space="preserve">2.2. Методика на корпоративно планиране
</w:t>
              <w:br/>
              <w:t xml:space="preserve">2.3. Стратегически анализ
</w:t>
              <w:br/>
              <w:t xml:space="preserve">2.4. Изграждане на целева система
</w:t>
              <w:br/>
              <w:t xml:space="preserve">2.5. Съставяне и оценяване на проектостратегии. Балансирана система от показатели за ефективност
</w:t>
              <w:br/>
              <w:t xml:space="preserve">2.6. Избор на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Внедряване на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Система за планиране, програмиране и бюджетиране (PPBS)
</w:t>
              <w:br/>
              <w:t xml:space="preserve">3.2.Корпоративен план
</w:t>
              <w:br/>
              <w:t xml:space="preserve">3.3.Система за планиране на ресурсите (ERP)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Стратегии за развитие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4.1.Диверсификация на бизнеса
</w:t>
              <w:br/>
              <w:t xml:space="preserve">4.2.Сливанията и придобиванията в корпоративната дейност
</w:t>
              <w:br/>
              <w:t xml:space="preserve">4.3.Стратегия на интернационална дейност
</w:t>
              <w:br/>
              <w:t xml:space="preserve">4.4. Вертикална и хоризонтална 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Устойчивост чрез природоползване и природоопазване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5.1.Екологосъобразността – ключов фактор за управлението на устойчивото развитие.
</w:t>
              <w:br/>
              <w:t xml:space="preserve">5.2.Тенденции в природоползването и природоопазването
</w:t>
              <w:br/>
              <w:t xml:space="preserve">5.3.Екологична система "общество-природа" за постигане на устойчивост.  
</w:t>
              <w:br/>
              <w:t xml:space="preserve">5.4.Екосистемни услуги.
</w:t>
              <w:br/>
              <w:t xml:space="preserve">5.5.Алтернативни източници на енергия - добив на енергия от ВЕИ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Методология на социалното прогнозиране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Основни термини в социалната прогностика
</w:t>
              <w:br/>
              <w:t xml:space="preserve">6.2. Прогнозиране и прогностика
</w:t>
              <w:br/>
              <w:t xml:space="preserve">6.3. Инструментариум на прогнозирането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Планов софтуер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използване на планов софтуер
</w:t>
              <w:br/>
              <w:t xml:space="preserve">7.2. Проектна структура
</w:t>
              <w:br/>
              <w:t xml:space="preserve">7.3. Организационна 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VІІІ. Логистика и CRM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Основни принципи и модели на логистиката
</w:t>
              <w:br/>
              <w:t xml:space="preserve">8.2. Концепции и функции на CRM системите
</w:t>
              <w:br/>
              <w:t xml:space="preserve">8.3. Интеграция на логистиката и CRM системите в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Zeron ERP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Магистърски практикум по Бизнес планиране (ФММ-КСП-М-891), https://dl.uni-svishtov.bg/course/view.php?id=8781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„Екологично управление на бизнеса“ в Платформата за дистанционно и електронно обучение на СА “Д. А. Ценов“, https://dl.uni-svishtov.bg/course/view.php?id=3309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„Корпоративно планиране“ в Платформата за дистанционно и електронно обучение на СА “Д. А. Ценов“, https://dl.uni-svishtov.bg/course/view.php?id=3435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„Стратегии за диверсификация на бизнеса“ в Платформата за дистанционно и електронно обучение на СА “Д. А. Ценов“, https://dl.uni-svishtov.bg/course/view.php?id=3773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Стратегии за диверсификация на бизнеса, Свищов,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 Бизнес среда и устойчиво развитие на регионите, С. Изд. УНСС,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Русев, Б. Демографска статистика, С, Унив. изд. Стопанство,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 и др. Ръководство по статистика. Свищов,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З. Устойчиво развитие и опазване на природните ресурси, С. Изд. УНСС,2021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Чолаков, Н. Трудова и социална статистика. С. 2007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Bryson, J. Strategic Planning for Public and Nonprofit Organizations: A Guide to Strengthening and Sustaining Organizational Achievement. San Francisco, CA : Jossey-Bass,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Kumara, M. and Sunil R. Integration of scheduling with computer aided process planning Journal of Materials Processing Technology. Volume 138, Issues 1–3, 20 July 2003, Pages 297 – 300,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Harris, P., Planning and control using Oracle Primavera P6 versions 8.1 to 15.1 PPM Professional, Eastwood Harris Pty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Захаринов, Б., Найденов, Я. Енергийна криза, възобновяеми източници на енергия, устойчиво развитие, С. ПъблишСайСет – Еко,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чрез проекти. Инструмент за постигане на устойчиво развитие, С. НБУ,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на Р. България 2014-2020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на Р. България 2012-2022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фирмено планиране и управление.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https://www.nsi.bg/bg/content/767/%D0%B4%D0%B5%D0%BC%D0%BE%D0%B3%D1%80%D0%B0%D1%84%D1%81%D0%BA%D0%B0-%D0%B8-%D1%81%D0%BE%D1%86%D0%B8%D0%B0%D0%BB%D0%BD%D0%B0-%D1%81%D1%82%D0%B0%D1%82%D0%B8%D1%81%D1%82%D0%B8%D0%BA%D0%B0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https://www.nsi.bg/bg/content/5301/устойчиво-развитие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http://energy-review.bg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http://www.dker.bg/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https://www.oracle.com/industries/construction-engineering/primavera-p6/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