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Регионалистика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ФММ-КСП-М-364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ФММ-КСП-М-364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Студентите предоставят резюме на разработката до 10 страници, в което представят тяхното виждане за естеството на проблема и подходите за неговото анализиране.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магистърския семинар е да се въведат обучаваните в методиката на разработване на дипломна работа: дефиниране на тезата, целите и задачите на изследването и информационното осигуряване.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мениджмънт, стратегическо планиране, регионално развитие, управление на проекти, както и възможности на студентите за стратегически анализ, самостоятелна работа, критично мислене, креативност.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Магистърският семинар е последният, финален етап при подготовката на студентите и е свързан със знания за подходите и методите за научно изследване, етапите на разработка, основни изисквания към формата на изложение, окончателното написване, отпечатване и защита на дипломната работа. Под ръководството на своите научни ръководители, студентите придобиват и ключови умения за формулиране на теза, за търсене, проучване и конспектиране на литературни източници на хартиен носител и в интернет, за провеждане на емпирично проучване, за анализиране на резултатите и формиране на научно-обосновани изводи. Придобиват се компетенции по отношение на различни етичните въпроси при изготвяне на разработки, както и при подготовката и провеждането на публични представяния на авторови тези.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Universite Montpellier III,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Akademia economiczna w Poznaniu, Polska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Glasgow,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 Разработването на дипломна работа като изследователски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Избор на темата за дипломна работа
</w:t>
              <w:br/>
              <w:t xml:space="preserve">2. Дефиниране обекта и предмета на изследване
</w:t>
              <w:br/>
              <w:t xml:space="preserve">3. Формулиране на тезата на дипломната работа
</w:t>
              <w:br/>
              <w:t xml:space="preserve">4. Определяне концептуалната рамка на изследването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Подходи и методи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Логиката на индуктивния и дедуктивния подход
</w:t>
              <w:br/>
              <w:t xml:space="preserve">2. Логиката на макроикономическия и микроикономическия подход
</w:t>
              <w:br/>
              <w:t xml:space="preserve">3. Процесуалният, стратегическият и структурният подход
</w:t>
              <w:br/>
              <w:t xml:space="preserve">4. Подходът икономизация на изследването
</w:t>
              <w:br/>
              <w:t xml:space="preserve">5. Метод сравнителния анализ
</w:t>
              <w:br/>
              <w:t xml:space="preserve">6. Логически метод
</w:t>
              <w:br/>
              <w:t xml:space="preserve">7. Описателен метод
</w:t>
              <w:br/>
              <w:t xml:space="preserve">8. Експеримент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Организация на работата в подготвителния период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Литературни източници на хартиен носител - търсене, проучване, конспектиране
</w:t>
              <w:br/>
              <w:t xml:space="preserve">2. Литературни източници на електронен носител - търсене в интернет
</w:t>
              <w:br/>
              <w:t xml:space="preserve">3. Методика на набиране на емпиричен материал
</w:t>
              <w:br/>
              <w:t xml:space="preserve">4. Съставяне на план за проучването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Използване на материалите и изложение на резултатите от изследването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В увода, главите, заключението
</w:t>
              <w:br/>
              <w:t xml:space="preserve">2. Варианти на изложение на изследването
</w:t>
              <w:br/>
              <w:t xml:space="preserve">3. Използване на литературните източници
</w:t>
              <w:br/>
              <w:t xml:space="preserve">4. Използване на информацията от практиката (таблици, диаграми, графики, фигури)
</w:t>
              <w:br/>
              <w:t xml:space="preserve">5. Дискусия и защита на изследователската тезата
</w:t>
              <w:br/>
              <w:t xml:space="preserve">6. Актуалност на изследването
</w:t>
              <w:br/>
              <w:t xml:space="preserve">7. Плагиатство и цитиране на литературни източници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Организация на работата по дипломната работа в заключителния етап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Обсъждане на работата с научния ръководител
</w:t>
              <w:br/>
              <w:t xml:space="preserve">2.Обсъждане в магистърския семинар с цел дискутиране на изследователската теза, лансиране на нови виждания, придобиване на чувство за мярка във времето, демонстри¬ране на знания, умения за научна защита, водене на бележки, умение за опониране, изслушване, лична позиция, майсторство при представяне на работата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Окончателно написване и отпечатване на разработката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Редактиране
</w:t>
              <w:br/>
              <w:t xml:space="preserve">2. Коригиране
</w:t>
              <w:br/>
              <w:t xml:space="preserve">3. Техническо оформяне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Представяне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Подготовка за защитата - написване на експозе по дипломната работа
</w:t>
              <w:br/>
              <w:t xml:space="preserve">2. Задълбочена проучване на рецензията
</w:t>
              <w:br/>
              <w:t xml:space="preserve">3. Същинска защита - отговор на поставените въпроси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https://dl.uni-svishtov.bg/course/view.php?id=6717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Борисов, Б. Методика за написване на дипломна работа. Св., АИ „Ценов”,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Умберто Еко. Как се пише дипломна работа. София: ИК "Ал. Панов",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Сълова, Н. и др. Разработване на магистърска теза и дипломна работа по икономика. В.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Е., Чиприянов, М., Сирашки, Х., Лазарова, Е., Веселинова, Н., Господинов, Ю.,  Стоянова, М., Колев, Й. Административен капацитет за регионално планиране в контекста на интегрираните териториални инвестиции, Алманах научни изследвания. СА Д. А. Ценов - Свищов, 2022, бр.30, с.7-41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Парашкевова, Е., Административен капацитет на изпълнителната власт, Алманах научни изследвания. СА Д. А. Ценов - Свищов, 2018, бр.25, с.70-103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Борчев, Б. Предизвикателства пред икономиката на знанието, Доклад на третата магистърска конференция на тема «Стратегическо управление на човешките ресурси», С,2002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Knowledge Management 101: Knowledge Management Cycle, Processes, Strategies, and Best Practices  https://www.smartsheet.com/knowledge-management-101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What is KM? Knowledge Management Explained http://www.kmworld.com/Articles/Editorial/What-Is/What-is-KM-Knowledge-Management-Explained-122649.aspx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З. Устойчиво развитие и опазване на природните ресурси, С. Изд. УНСС,2021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Е. Бизнес среда и устойчиво развитие на регионите, С. Изд. УНСС,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Близнаков, А, З. Гъргаров, Н. Мариова, Екология и икономика, икономика и екология, НБУ,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чрез проекти. Инструмент за постигане на устойчиво развитие, С. НБУ,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Екологизация и фирмена дейност (управленски аспекти), Свищов, Библиотека Стопански свят, бр. 107, АИ Ценов, 2010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мeстната администрация и местното самоуправление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пряко участие на гражданите в държавната власт и местното самоуправление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Препоръка на Комисията от 10 април 2008 година относно управлението на интелектуалната собственост в дейностите по трансфер на знания и кодекс на добрите практики за университетите и другите публични научноизследователски организации (нотифицирано под номер C(2008) 1329) Текст от значение за ЕИП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на Р. България 2014-2020.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регионално развитие на Р. България 2012-2022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Стандартни правила за писане на докторски и дипломни тези http://eprints.nbu.bg/787/1/BakMag_and_PhD.pdf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ФРМС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НСОРБ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„Публична администрация”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https://www.csd.bg/fileadmin/user_upload/Monitoring_2009.pdf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Актуализирана Национална стратегия за развитие на научните изследвания в Република България 2017-2030 г. (http://www.strategy.bg/StrategicDocuments/View.aspx?lang=bg-BG&amp;Id=1231).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Д и Я. Логофетова. Управление на знанията в малките и средни предприятия. http://hiron-mc.com/files/KM%2520article%2520Hiron.doc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по управление на знанието http://bgkma.com/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http://www.oxfordlearnersdictionaries.com/definition/english/competence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http://www.ibs.bg/wps/portal/hss/lotus-portal/solutions/knowledge-management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https://www.iaea.org/inis/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“България 2020” http://archive.eufunds.bg/bg/page/809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 Types of Knowledge Management Strategies https://medium.com/@stangarfield/10-types-of-knowledge-management-strategies-f947f28599a7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https://www.knoco.com/knowledge-management-FAQ.htm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https://www.nsi.bg/bg/content/5301/устойчиво-развитие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http://energy-review.bg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http://www.dker.bg/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