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Проекти за природоползване и природоопазване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отворени и затворени въпроси за проверка на знанията.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„Проекти за природоползване и природоопазване” е една от дисциплините, изучавани от студентите в магистърска програма "Управление на проекти" към катедра "Стратегическо праниране". Дисциплината е с теоретико-приложна насоченост. Чрез нея се дават знания и умения на студентите, които им позволяват да се запознаят с основите на природоползването и природоопазването, да усвоят и прилагат съвременни подходи, методи и концептуални инструментариуми за решаване на конкретни практически проблеми. Изясняването на теоретико-методологическите въпроси се основава на общовалидните принципи и подходи в областта на екологосъобразната дейност. При преподаването на учебния материал се акцентира върху световния прогресивен опит в развитието на природоползването и природоопазването и формиране на нагласа у студентите за екологично мислене.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базови познания по мениджмънт, организационно управление на проекти, финанси, както и компетенции на студентите за самостоятелна работа. Разглежданите казуси са от реалната практика на българските и европейските публични организации и бизнеса. Съобразени са най-новите изисквания на европейското законодателство и произтичащите от тях управленски отговорности, свързани с управлението на проекти.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дава познания за реалната практика по управление на проекти за природоползване и природоопазване. Съобразени са най-новите тенденции в областта на екологосъобразното развитие на дейността. Уменията, които ще бъдат придобити са свързани с гъвкавост по отношение на вземането на проектни решения, познаване и боравене със специфичната терминология в областта на природоползването и природоопазването. Дисциплината формира компетенции в областта на избор на стратегически подходи за реализиране на проекти за екологизация на дейноста.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„Ангел Кънчев”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Санкт-перебургский государственный инженерно-экономический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Пензенский государственный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Росийская академия государственой службы при президенте Российской Федерации, Кафедра экологии и управления природопользованием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 Wisconsin –Madison, Shool of Human Ecology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VU University Amsterdam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природоползването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Същност на природоползването</w:t>
              <w:br/>
              <w:t xml:space="preserve">2. Видове природоползване</w:t>
              <w:br/>
              <w:t xml:space="preserve">3. Тенденции в природоползването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Природни ресурси и природни условия</w:t>
              <w:br/>
              <w:t xml:space="preserve">2. Видове природни ресурси</w:t>
              <w:br/>
              <w:t xml:space="preserve">3. Природоползване на минерално-суровинните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Същностна характеристика на системата за природоползване и природоопазване </w:t>
              <w:br/>
              <w:t xml:space="preserve">2. Характеристика на управлението на природоползването и природоопазването</w:t>
              <w:br/>
              <w:t xml:space="preserve">3. Принципи за рационално природоползване  и природоопазване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концепции на проектите за  природоползване и природоопазване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Проекти за безотпадни технологии –същност, принципи и условия за развитие на безотпадните технологии</w:t>
              <w:br/>
              <w:t xml:space="preserve">2. Биотехнологии</w:t>
              <w:br/>
              <w:t xml:space="preserve">3. Рециклиране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Екологизация на 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Причини за провеждане на екологосъобразно фирмено управление </w:t>
              <w:br/>
              <w:t xml:space="preserve">2. Показатели за характеристика на допълнителните разходи за екологизация</w:t>
              <w:br/>
              <w:t xml:space="preserve">3. Конкурентен неутралитет и възстановяване на конкурентоспособността чрез ценова диференциация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 за производство на енергия от алтернативни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Енергия от слънцето</w:t>
              <w:br/>
              <w:t xml:space="preserve">2. Енергия от вятъра</w:t>
              <w:br/>
              <w:t xml:space="preserve">3. Енергия от биомаса</w:t>
              <w:br/>
              <w:t xml:space="preserve">4. Геотермална енергия</w:t>
              <w:br/>
              <w:t xml:space="preserve">5. Хидроенергетика</w:t>
              <w:br/>
              <w:t xml:space="preserve">6. Енергия от водорода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екологични проекти в проектно ориентирани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</w:t>
              <w:br/>
              <w:t xml:space="preserve">1. Характеристика на проектно-ориентираните организации</w:t>
              <w:br/>
              <w:t xml:space="preserve">2. Модел на система за управление на екологични проекти</w:t>
              <w:br/>
              <w:t xml:space="preserve">3. Изграждане на Офис по проектно управление</w:t>
              <w:br/>
              <w:t xml:space="preserve">4. Организационни структури за управление на проекти за природоползване и природоопазване</w:t>
              <w:br/>
              <w:t xml:space="preserve">5. Предпоставки за неуспех на проектите за природоползване и природоопазване.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дефиниране на публични проекти в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Въпроси към темата:</w:t>
              <w:br/>
              <w:t xml:space="preserve">1. Подхода Лидер</w:t>
              <w:br/>
              <w:t xml:space="preserve">2. Подхода Водено от общността местно развитие</w:t>
              <w:br/>
              <w:t xml:space="preserve">3. Екологични индикатори за наблюдение и контрол на публични проекти в природоползването и природоопазване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Парашкевова, Е. Проекти за природоползване и природоопазване, (2018),Свищов,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Проекти за природоползване и природоопазване(ФММ-КСП-М-355), https://dl.uni-svishtov.bg/course/view.php?id=4261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Сирашки, Хр. Управление на устойчивото развитие, Свищов,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 Устойчиво развитие и опазване на природните ресурси, С. Изд. УНСС,2021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 Бизнес среда и устойчиво развитие на регионите, С. Изд. УНСС,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чрез проекти. Инструмент за постигане на устойчиво развитие, С. НБУ,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бр. 107, АИ Ценов,2010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Предизвикателствата при прилагане на Подхода ЛИДЕР вБългария в настоящия програмен период 2014-2020 г. Сборник с доклади отЮбилейна научнопрактическа конференция с международно участие"Националният аграрен сектор - елемент на европейските земеделски регионив стратегията "Европа 2020", АИ Ценов, Свищов,2014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Захаринов, Б., Найденов, Я. Енергийна криза, възобновяеми източници на енергия, устойчиво развитие, С. ПъблишСайСет - Еко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Рифкин, Дж. Водородната икономика, С. Изд. "Захари Стоянов"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Управлението на иновациите – алтернатива за екологизация на дейности на добивната промишленост, Свищов, Сп Диалог, бр.4,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Хр.,Управление на екологичните взаимоотношения между общество и природа,  ДонНУ, Проблемы и перспективы развития сотрудничества между странами Юго-Восточной Европы в рамках Черномоского экономического сотрудничества и ГУАМ. Сборник научных трудов - Одеса-Севастополь-Донецк,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Иванов, В. Управление на природоползването и природоопазването, Свищов, АИ Ценов,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Личев, Т., Екология, В.Търново, Абагар,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Ценов,2016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З., Устойчиво развитие и опазване на природните ресурси, (2021), С., ИК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Е., Бизнес среда и устойчиво развитие на регионите, (2019), С., ИК УНСС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енергетиката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https://www.mrrb.bg/bg/normativni-aktove/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http://energy-review.bg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http://www.dker.bg/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https://www.nsi.bg/bg/content/5301/устойчиво-развитие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