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Проекти за природоползване и природоопазване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ФММ-КСП-М-355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ФММ-КСП-М-355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отворени и затворени въпроси за проверка на знанията.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„Проекти за природоползване и природоопазване” е една от дисциплините, изучавани от студентите в магистърска програма "Управление на проекти" към катедра "Стратегическо праниране". Дисциплината е с теоретико-приложна насоченост. Чрез нея се дават знания и умения на студентите, които им позволяват да се запознаят с основите на природоползването и природоопазването, да усвоят и прилагат съвременни подходи, методи и концептуални инструментариуми за решаване на конкретни практически проблеми. Изясняването на теоретико-методологическите въпроси се основава на общовалидните принципи и подходи в областта на екологосъобразната дейност. При преподаването на учебния материал се акцентира върху световния прогресивен опит в развитието на природоползването и природоопазването и формиране на нагласа у студентите за екологично мислене.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базови познания по мениджмънт, организационно управление на проекти, финанси, както и компетенции на студентите за самостоятелна работа. Разглежданите казуси са от реалната практика на българските и европейските публични организации и бизнеса. Съобразени са най-новите изисквания на европейското законодателство и произтичащите от тях управленски отговорности, свързани с управлението на проекти.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дава познания за реалната практика по управление на проекти за природоползване и природоопазване. Съобразени са най-новите тенденции в областта на екологосъобразното развитие на дейността. Уменията, които ще бъдат придобити са свързани с гъвкавост по отношение на вземането на проектни решения, познаване и боравене със специфичната терминология в областта на природоползването и природоопазването. Дисциплината формира компетенции в областта на избор на стратегически подходи за реализиране на проекти за екологизация на дейноста.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„Ангел Кънчев”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Санкт-перебургский государственный инженерно-экономический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Пензенский государственный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Росийская академия государственой службы при президенте Российской Федерации, Кафедра экологии и управления природопользованием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 Wisconsin –Madison, Shool of Human Ecology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VU University Amsterdam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 особености на природоползването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темата:</w:t>
              <w:br/>
              <w:t xml:space="preserve">1. Същност на природоползването</w:t>
              <w:br/>
              <w:t xml:space="preserve">2. Видове природоползване</w:t>
              <w:br/>
              <w:t xml:space="preserve">3. Тенденции в природоползването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темата:</w:t>
              <w:br/>
              <w:t xml:space="preserve">1. Природни ресурси и природни условия</w:t>
              <w:br/>
              <w:t xml:space="preserve">2. Видове природни ресурси</w:t>
              <w:br/>
              <w:t xml:space="preserve">3. Природоползване на минерално-суровинните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темата:</w:t>
              <w:br/>
              <w:t xml:space="preserve">1. Същностна характеристика на системата за природоползване и природоопазване </w:t>
              <w:br/>
              <w:t xml:space="preserve">2. Характеристика на управлението на природоползването и природоопазването</w:t>
              <w:br/>
              <w:t xml:space="preserve">3. Принципи за рационално природоползване  и природоопазване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концепции на проектите за  природоползване и природоопазване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темата:</w:t>
              <w:br/>
              <w:t xml:space="preserve">1. Проекти за безотпадни технологии –същност, принципи и условия за развитие на безотпадните технологии</w:t>
              <w:br/>
              <w:t xml:space="preserve">2. Биотехнологии</w:t>
              <w:br/>
              <w:t xml:space="preserve">3. Рециклиране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Екологизация на дейността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темата:</w:t>
              <w:br/>
              <w:t xml:space="preserve">1. Причини за провеждане на екологосъобразно фирмено управление </w:t>
              <w:br/>
              <w:t xml:space="preserve">2. Показатели за характеристика на допълнителните разходи за екологизация</w:t>
              <w:br/>
              <w:t xml:space="preserve">3. Конкурентен неутралитет и възстановяване на конкурентоспособността чрез ценова диференциация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 за производство на енергия от алтернативни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темата:</w:t>
              <w:br/>
              <w:t xml:space="preserve">1. Енергия от слънцето</w:t>
              <w:br/>
              <w:t xml:space="preserve">2. Енергия от вятъра</w:t>
              <w:br/>
              <w:t xml:space="preserve">3. Енергия от биомаса</w:t>
              <w:br/>
              <w:t xml:space="preserve">4. Геотермална енергия</w:t>
              <w:br/>
              <w:t xml:space="preserve">5. Хидроенергетика</w:t>
              <w:br/>
              <w:t xml:space="preserve">6. Енергия от водорода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управление на екологични проекти в проектно ориентирани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</w:t>
              <w:br/>
              <w:t xml:space="preserve">1. Характеристика на проектно-ориентираните организации</w:t>
              <w:br/>
              <w:t xml:space="preserve">2. Модел на система за управление на екологични проекти</w:t>
              <w:br/>
              <w:t xml:space="preserve">3. Изграждане на Офис по проектно управление</w:t>
              <w:br/>
              <w:t xml:space="preserve">4. Организационни структури за управление на проекти за природоползване и природоопазване</w:t>
              <w:br/>
              <w:t xml:space="preserve">5. Предпоставки за неуспех на проектите за природоползване и природоопазване.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дефиниране на публични проекти в природоползването и природоопазването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Въпроси към темата:</w:t>
              <w:br/>
              <w:t xml:space="preserve">1. Подхода Лидер</w:t>
              <w:br/>
              <w:t xml:space="preserve">2. Подхода Водено от общността местно развитие</w:t>
              <w:br/>
              <w:t xml:space="preserve">3. Екологични индикатори за наблюдение и контрол на публични проекти в природоползването и природоопазване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Парашкевова, Е. Проекти за природоползване и природоопазване, (2018),Свищов,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Проекти за природоползване и природоопазване(ФММ-КСП-М-355), https://dl.uni-svishtov.bg/course/view.php?id=4261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Хр. Управление на устойчивото развитие, Свищов, 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 Устойчиво развитие и опазване на природните ресурси, С. Изд. УНСС,2021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Бизнес среда и устойчиво развитие на регионите, С. Изд.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чрез проекти. Инструмент за постигане на устойчиво развитие, С. НБУ,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Екологизация и фирмена дейност (управленски аспекти), Свищов, Библиотека Стопански свят, бр. 107, АИ Ценов,2010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Предизвикателствата при прилагане на Подхода ЛИДЕР вБългария в настоящия програмен период 2014-2020 г. Сборник с доклади отЮбилейна научнопрактическа конференция с международно участие"Националният аграрен сектор - елемент на европейските земеделски регионив стратегията "Европа 2020", АИ Ценов, Свищов,2014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Захаринов, Б., Найденов, Я. Енергийна криза, възобновяеми източници на енергия, устойчиво развитие, С. ПъблишСайСет - Еко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Рифкин, Дж. Водородната икономика, С. Изд. "Захари Стоянов"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Управлението на иновациите – алтернатива за екологизация на дейности на добивната промишленост, Свищов, Сп Диалог, бр.4,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Хр.,Управление на екологичните взаимоотношения между общество и природа,  ДонНУ, Проблемы и перспективы развития сотрудничества между странами Юго-Восточной Европы в рамках Черномоского экономического сотрудничества и ГУАМ. Сборник научных трудов - Одеса-Севастополь-Донецк,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Иванов, В. Управление на природоползването и природоопазването, Свищов, АИ Ценов,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Г., Личев, Т., Екология, В.Търново, Абагар,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фирмата, Свищов, АИ Ценов,2016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З., Устойчиво развитие и опазване на природните ресурси, (2021), С., ИК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Е., Бизнес среда и устойчиво развитие на регионите, (2019), С., ИК УНСС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енергетиката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https://www.mrrb.bg/bg/normativni-aktove/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http://energy-review.bg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http://www.dker.bg/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https://www.nsi.bg/bg/content/5301/устойчиво-развитие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