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Стратегии за диверсификация на 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ФММ-КСП-М-352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ФММ-КСП-М-352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Настоящата дисциплина е насочена към по-ясно разкриване, към по-ясно визуализиране, към систематизиране на планово-управленските аспекти на стратегиите за диверсификация и по-специално сливанията и придобиванията. Това безспорно са едни икономически явления и процеси, които от една страна са актуални и относително нови за българската икономическа практика, а от друга – изключително многостранни по характер и със специфични измерения в зависимост от вида на конкретните икономически структури, в рамките на които намират приложение.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Основните цели, преследвани с дисциплината са: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Да се изведат актуалните характеристики на стратегиите за диверсификация;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Да се установят плановите въпроси на стратегиите за диверсификация в корпорацията и начините и процедурите за тяхното правилно решаване;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Да се определят ключовите фактори за успех на стратегиите за диверсификация и да се изведат управленско-плановите подходи към тях.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знанията и уменията, които студентите ще придобият след курса по дисциплината ще надградят знанията си по дисциплини като “Корпоративно планиране”, “Управление чрез проекти”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 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експеримент, презентация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 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 по дисциплината „Стратегии за диверсификация на бизнеса”, студентите ще придобият знания, умения и компетенции свързани с планово-управленските аспекти на диверсифицирането на дейността.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Maryland (САЩ),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The Pennsylvania State University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Rotterdam School of Management (Холандия)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на диверсификацията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Понятие и обща характеристика</w:t>
              <w:br/>
              <w:t xml:space="preserve">2.	Области на приложение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Сливането и придобиването като стратегически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Аргументи за сливане/придобиване</w:t>
              <w:br/>
              <w:t xml:space="preserve">2.	Внедряване на корпоративно равнище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Стратегическият съюз – алтернатива на сливането/придобиването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Понятие за стратегически съюз (алианс)</w:t>
              <w:br/>
              <w:t xml:space="preserve">2.	Разновидности на практическото използване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Планови проблеми на диверсификацията (сливането/придобиването)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За необходимостта от стратегическо планово администриране на процеса</w:t>
              <w:br/>
              <w:t xml:space="preserve">2.	Области на планови приноси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Етапи на планиране на диверсификацията (сливането/придобиването)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Определяне на рамковите условия</w:t>
              <w:br/>
              <w:t xml:space="preserve">2.  Избор на най-подходящия обект</w:t>
              <w:br/>
              <w:t xml:space="preserve">3.  Реално осъществяване на сделката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Вижданията и ценностите като фактор за успех на стратегията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Визия</w:t>
              <w:br/>
              <w:t xml:space="preserve">2.	Корпоративна култура</w:t>
              <w:br/>
              <w:t xml:space="preserve">3.	Корпоративни цели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Организационно-планови аспекти на диверсификацията (сливането/придобиването)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Трансформиране на организационните структури</w:t>
              <w:br/>
              <w:t xml:space="preserve">2.	Интегриране на организационните структури</w:t>
              <w:br/>
              <w:t xml:space="preserve">3.	Съвет по сливане/придобиване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Финансово-планови аспекти на диверсификацията (сливането/придобиването)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Форми на финансиране на сделките</w:t>
              <w:br/>
              <w:t xml:space="preserve">2.	Бюджетиране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Корпоративно управление. С., Принцепс,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Горбунов, В., Бизнес-планирование с оценкой рискови эффективности проектов, Москва: РИОР ; ИНФРА-М,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М., Конкурентна стратегия : Техники за анализ на индустрии и конкуренти, София: Класика и Стил,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Стрекалова, Н., Бизнес-планирование, Санкт-Петербург : Питер,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Тарраго, Ф., М. Мирчев, Г. Шереметов. Стратегическо управление. С., Стопанство, 1999, с. 185.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Hahn, D., B. Taylor. Strategische Unternehmensplanung - strategische Unternehmensfuehrung. 7 Auflage. Heidelberg,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Hinterhuber, H. Strategische Unternehmungsfuehrung. B. I. Strategisches Denken: Vision, Unternehmungspolitik, Strategie. Berlin-New York,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M. Wettbewerbsstrategie. 6 Auflage. Frankfurt am Main-New York, 1990.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 (сборник материали за аудиторна и извънаудиторна работа). В. Търново,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Ringland, G. Scenario planning: Managing for the Future.  1998.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 – В сила от 01.07.1991 г.,  Обн. ДВ. бр.48 от 18 Юни 1991г., изм. ДВ. бр.13 от 16 Февруари 2016г.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 - Попр. ДВ. бр.2 от 5 Декември 1950г., изм. ДВ. бр.50 от 30 Май 2008г.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http://www.competitivestrengthreport.com/file/csr_extract.pdf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http://www.pimsonline.com/demoMrkAttrComp.htm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http://www.uni-weimar.de/medien/management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http://www.bg-ikonomika.com/2011/04/blog-post.html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Анастасия Марчева)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