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разкриване на същността, съдържанието, методите и технологията на разработване на корпоративните планове.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Намеренията на авторите са да се систематизира и представи в достъпен вид материята в областта на корпоративното планиране, като се използват изследванията и трудовете на известни икономисти, а така също и собствени тези и изследвания.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знанията и уменията, които студентите ще придобият след курса по дисциплината, ще надградят знанията си по дисциплини в сферата на планирането, прогнозирането, стратегическото планиране, методите за стратегически изследвания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„Корпоративно планиране”, студентите ще притежават знания, умения и компетенции, свързани с особеностите при разработването, реализирането, мониторинг, контрол и оценка на корпоративни планове, стратегии, проекти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Pennsylvania State University (САЩ),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Business Leadership (Германия),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Stanford School of Business (САЩ),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Cranfield University (Великобритания)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корпоративното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 корпоративния подход в управлението</w:t>
              <w:br/>
              <w:t xml:space="preserve">2.	Възникване, същност и характеристика на корпоративното планиране</w:t>
              <w:br/>
              <w:t xml:space="preserve">3.	Практика на корпоративното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Технология на корпоративно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Дейности на корпоративното планиране</w:t>
              <w:br/>
              <w:t xml:space="preserve">2.	Подходи за структуриране на плановите дейности</w:t>
              <w:br/>
              <w:t xml:space="preserve">3.	Методика на корпоративно планиране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Стратегически анализ на корпоративната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Анализ на околната среда</w:t>
              <w:br/>
              <w:t xml:space="preserve">2.	Анализ на вътрешноорганизационните измерения</w:t>
              <w:br/>
              <w:t xml:space="preserve">3.	Анализ на взаимодействието между околна среда и вътрешните измерения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Изграждане на корпоративна целева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стратегическите цели</w:t>
              <w:br/>
              <w:t xml:space="preserve">2.	Интегриране на целите в корпоративната целева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Съставяне и оценяване на корпоративни проектостратегии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Съставяне на проектостратегии</w:t>
              <w:br/>
              <w:t xml:space="preserve">2.	Оценяване на съдържанието и очакваните резултати от проектостратегиите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Избор на корпоративна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Избор на стратегия</w:t>
              <w:br/>
              <w:t xml:space="preserve">2.	Елементи на базовата стратегическа конструкция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Разработване на корпоративен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Планиране, програмиране и бюджетиране</w:t>
              <w:br/>
              <w:t xml:space="preserve">2.	Съставяне на корпоративния стратегически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Диверсификацията – базова корпоративна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Диверсификацията – типове и форми на осъществяване</w:t>
              <w:br/>
              <w:t xml:space="preserve">2.	Стратегията за диверсификация: аргументи „за” и „против”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Сливанията и придобиванията в корпоративната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еволюция и равнище на приложение</w:t>
              <w:br/>
              <w:t xml:space="preserve">2.	Аргументи за сливане/придобиване</w:t>
              <w:br/>
              <w:t xml:space="preserve">3.	Стратегическият съюз – алтернатива на сливането/придобиването</w:t>
              <w:br/>
              <w:t xml:space="preserve">4.	За необходимостта от стратегическо планово администриране на процеса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Планови аспекти на сливането/придобиването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Общи положения</w:t>
              <w:br/>
              <w:t xml:space="preserve">2.	Определяне на рамковите условия</w:t>
              <w:br/>
              <w:t xml:space="preserve">3.	Избор на най-подходящия обект</w:t>
              <w:br/>
              <w:t xml:space="preserve">4.	Реално осъществяване на сделката</w:t>
              <w:br/>
              <w:t xml:space="preserve">5.	Интегриране на новото структурно подразделение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Планиране на ключовите фактори за успех на сливането/придобиването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Визия</w:t>
              <w:br/>
              <w:t xml:space="preserve">2.	Корпоративна култура</w:t>
              <w:br/>
              <w:t xml:space="preserve">3.	Корпоративни цели</w:t>
              <w:br/>
              <w:t xml:space="preserve">4.	Организационна структура и Съвет по сливане/придобиване</w:t>
              <w:br/>
              <w:t xml:space="preserve">5.	Организация на системите и процесите</w:t>
              <w:br/>
              <w:t xml:space="preserve">6.	Финансиране и бюджетиране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Балансирана система от показатели за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метода</w:t>
              <w:br/>
              <w:t xml:space="preserve">2.	Процедурни моменти</w:t>
              <w:br/>
              <w:t xml:space="preserve">3.	Трансформиране на визията в оперативно-тактически решения</w:t>
              <w:br/>
              <w:t xml:space="preserve">4.	Мониторинг на стратегическата релация „планиране – изпълнение”</w:t>
              <w:br/>
              <w:t xml:space="preserve">5.	Анализ на резултатите и реинженеринг на стратегията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Система за планиране на ресурсите (ERP)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предимства</w:t>
              <w:br/>
              <w:t xml:space="preserve">2.	Структура</w:t>
              <w:br/>
              <w:t xml:space="preserve">3.	Особености на практическотоизползване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https://dl.uni-svishtov.bg/course/view.php?id=3435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 (2017)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И. Диверсификация в бизнеса. С., Стопанство,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Брансън, Р., Бизнесът на бъдещето, София : AMG,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Николаева, В., Стратегическа ориентация в развитието на бизнесорганизациите, Варна :Унив. изд. ВСУ Черноризец Храбър,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ефективност: как да превърнем стратегията в действие. С., Класика и стил,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 (сборник материали за аудиторна и извънаудиторна работа).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Kadarova, J. Principles of Business Crisis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Алиев, В. и др., Бизнес-планирование с использованием программы Project Expert, Москва: ИНФРА-М,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Корпоративно управление. С., Принцепс,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Горбунов, В., Бизнес-планирование с оценкой рискови эффективности проектов, Москва: РИОР ; ИНФРА-М,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Портър, М., Конкурентна стратегия : Техники за анализ на индустрии и конкуренти, София: Класика и Стил,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Стрекалова, Н., Бизнес-планирование, Санкт-Петербург : Питер,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Тарраго, Ф., М. Мирчев, Г. Шереметов. Стратегическо управление. С., Стопанство,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Barringer, R. etal., Entrepreneurship : SuccessfullyLaunching New Ventures, Boston: Pearson,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Mariotti, S. etal., Entrepreneurship : Startingand Operating a SmallBusiness, Boston : Pearson,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Öztemel, E., Tuncer, Y. (2024). Review of AI in Project Management and Conceptual Analysis on Risk Management. In: Çebi, F., Tekin, A.T., Çorum, A., Cömert, G.D., Bolatan, G.I.S. (eds) Engineering and Technology Management in Challenging Times. Lecture Notes in Networks and Systems, vol 1137. Springer, Cham. https://doi.org/10.1007/978-3-031-70935-7_17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Watanabe WC, Shafiq M, Nawaz MJ, Saleem I, Nazeer S. The impact of emotional intelligence on project success: Mediating role of team cohesiveness and moderating role of organizational culture. International Journal of Engineering Business Management. 2024;16. doi:10.1177/18479790241232508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действие „Предприемачество 2020 - България”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http://mech-ing.com/journal/Archive/2009/9-10/2.tehnologii/43_kadarova.tm09.pdf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http://www.competitivestrengthreport.com/file/csr_extract.pdf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http://www.pimsonline.com/demoMrkAttrComp.htm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http://www.uni-weimar.de/medien/management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http://www.bg-ikonomika.com/2011/04/blog-post.html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http://www.cipd.co.uk/hr-resources/factsheets/strategic-human-resource-management.aspx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http://st.merig.eu/index.php?id=144&amp;L=3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https://bg.skylineropescourse.com/451-diversification-is-meaning-and-explanation-full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https://www.investor.bg/analizi/91/a/akcionerniiat-kapitalizym-napylno-nepodhodiasht-za-usloviiata-na-21-vek-325365/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https://www.investor.bg/analizi/91/a/kak-da-se-preborim-s-korporativnoto-kysogledstvo-286462/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