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МЕНИДЖМЪНТ И МАРКЕТИНГ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СТРАТЕГИЧЕСКО ПЛАНИРАНЕ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доц. д-р Ваня Григорова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4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17.12.2024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7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12.12.2024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11ABD868" w14:textId="77777777" w:rsidR="00B22449" w:rsidRDefault="00B22449" w:rsidP="00B2244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1CD1BD5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0899BB91" w:rsidR="00A34223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CBD5C7B" w14:textId="57919401" w:rsidR="00B22449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6E7C27C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Организационно управление на проект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ФММ-КСП-М-329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6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DBBBB7" w14:textId="77777777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29B9AF" w14:textId="77777777" w:rsidR="00A34223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946C3F9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444493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4AAD795" w14:textId="0998C124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4362811" w14:textId="6CABF189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B5DFB0D" w14:textId="77777777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D35AC72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BA1567E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477FDBF1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МАГИСТЪР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ФММ-КСП-М-329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>БЪЛГАРСКИ/АНГЛИЙСКИ</w:t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v.04/2024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77777777" w:rsidR="00A34223" w:rsidRPr="00C10B36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28651A7A" w14:textId="77777777" w:rsidR="00F01A49" w:rsidRPr="00C10B36" w:rsidRDefault="00F01A49" w:rsidP="00A34223">
      <w:pPr>
        <w:spacing w:line="240" w:lineRule="exact"/>
        <w:jc w:val="right"/>
        <w:rPr>
          <w:rFonts w:ascii="Times New Roman" w:hAnsi="Times New Roman"/>
          <w:b/>
          <w:sz w:val="24"/>
          <w:szCs w:val="24"/>
          <w:lang w:val="bg-BG"/>
        </w:rPr>
      </w:pPr>
    </w:p>
    <w:p w14:paraId="49B57AFC" w14:textId="4E92B2FA" w:rsidR="00E26DC1" w:rsidRPr="00CB45E2" w:rsidRDefault="00E26DC1" w:rsidP="00CB45E2">
      <w:pPr>
        <w:jc w:val="center"/>
        <w:rPr>
          <w:rFonts w:ascii="Times New Roman" w:hAnsi="Times New Roman"/>
          <w:b/>
          <w:sz w:val="28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Часове учебна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 xml:space="preserve"> заетост (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семестър с продължителност </w:t>
      </w:r>
      <w:r w:rsidR="00DC6B74">
        <w:rPr>
          <w:rFonts w:ascii="Times New Roman" w:hAnsi="Times New Roman"/>
          <w:b/>
          <w:sz w:val="28"/>
          <w:szCs w:val="24"/>
        </w:rPr>
        <w:t>14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 седмици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>)</w:t>
      </w:r>
      <w:r w:rsidR="00A74D27">
        <w:rPr>
          <w:rFonts w:ascii="Times New Roman" w:hAnsi="Times New Roman"/>
          <w:b/>
          <w:sz w:val="28"/>
          <w:szCs w:val="24"/>
          <w:lang w:val="bg-BG"/>
        </w:rPr>
        <w:br/>
      </w:r>
    </w:p>
    <w:p w14:paraId="523BE605" w14:textId="77777777" w:rsidR="00A34223" w:rsidRPr="00C10B36" w:rsidRDefault="00301027" w:rsidP="00621AC0">
      <w:pPr>
        <w:jc w:val="right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>Таблица № 1</w:t>
      </w:r>
    </w:p>
    <w:tbl>
      <w:tblPr>
        <w:tblW w:w="4869" w:type="pct"/>
        <w:tblInd w:w="28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3"/>
        <w:gridCol w:w="1559"/>
        <w:gridCol w:w="1562"/>
        <w:gridCol w:w="1836"/>
      </w:tblGrid>
      <w:tr w:rsidR="00C10B36" w:rsidRPr="00C10B36" w14:paraId="0F7B059C" w14:textId="77777777" w:rsidTr="00F21C6D">
        <w:trPr>
          <w:cantSplit/>
          <w:trHeight w:val="1134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EF42ACD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Учебна заетост</w:t>
            </w:r>
          </w:p>
          <w:p w14:paraId="581AE445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/аудиторна и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/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1AB41731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Редовна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9EA6A67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Задочна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1009C5B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C10B36" w:rsidRPr="00C10B36" w14:paraId="13FDED13" w14:textId="77777777" w:rsidTr="00CF40F4">
        <w:trPr>
          <w:cantSplit/>
          <w:trHeight w:val="315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D92EE23" w14:textId="77777777" w:rsidR="00C10B36" w:rsidRPr="003C3856" w:rsidRDefault="00C10B36" w:rsidP="000075A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Аудиторна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АЗ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8C6B076" w14:textId="654077C8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96C64C6" w14:textId="7540134D" w:rsidR="00C10B36" w:rsidRPr="00C10B36" w:rsidRDefault="00D80EF8" w:rsidP="00BE467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876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E62EBD3" w14:textId="363158D3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</w:tr>
      <w:tr w:rsidR="00C10B36" w:rsidRPr="00C10B36" w14:paraId="324C41B6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F7CA93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1.1. Лекции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C73E551" w14:textId="1E296734" w:rsidR="00C10B36" w:rsidRPr="00C10B36" w:rsidRDefault="00D80EF8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5311B75" w14:textId="16519B5D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7F738D7" w14:textId="554385CF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</w:tr>
      <w:tr w:rsidR="00C10B36" w:rsidRPr="00C10B36" w14:paraId="21E1694A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281A009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1.2. Семинарни занятия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1E54699" w14:textId="3568F37C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3D22071" w14:textId="53C204EB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F33661D" w14:textId="1A713942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</w:tr>
      <w:tr w:rsidR="00C10B36" w:rsidRPr="00C10B36" w14:paraId="3826982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F90EE02" w14:textId="77777777" w:rsidR="00C10B36" w:rsidRPr="00C10B36" w:rsidRDefault="00C10B36" w:rsidP="000075A3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2.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(ИАЗ)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607B06C" w14:textId="04AE516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007F615" w14:textId="2E75874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122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C7824BF" w14:textId="6DD384BC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</w:tr>
      <w:tr w:rsidR="00C10B36" w:rsidRPr="00C10B36" w14:paraId="60DA9145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BA87680" w14:textId="77777777" w:rsidR="00C10B36" w:rsidRPr="00C10B36" w:rsidRDefault="00C10B36" w:rsidP="00844C8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2.1.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8D6CDEA" w14:textId="6698073F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3A6536F" w14:textId="715AEBE7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EDBC9D3" w14:textId="4818EBF6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6EE3A9F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C03FA4E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 Академични задания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FA64DEF" w14:textId="7F211DB2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A08D498" w14:textId="347D33FF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FD08DFB" w14:textId="42407AB4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006F7758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EFBD25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2.2.1. Курсови разработки и проекти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DC0AE85" w14:textId="3EB026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3DB2A" w14:textId="06C7B7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D2BB29A" w14:textId="36DD331F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</w:tr>
      <w:tr w:rsidR="00C10B36" w:rsidRPr="00C10B36" w14:paraId="5EDF34F1" w14:textId="77777777" w:rsidTr="00CF40F4">
        <w:trPr>
          <w:cantSplit/>
          <w:trHeight w:val="287"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F4223B0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2.2.2. Есета/доклади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7600409" w14:textId="5EFF019A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879E30" w14:textId="77ED6CE0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2CC9E3B" w14:textId="6A76B7D9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1CBF67C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EF6E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2.2.3. Казуси и делови игри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7524D89" w14:textId="6777DE04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B757044" w14:textId="7C8D25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609EF8" w14:textId="4DEA6E94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</w:tr>
      <w:tr w:rsidR="00C10B36" w:rsidRPr="00C10B36" w14:paraId="083BD6D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5FC6B3E" w14:textId="77777777" w:rsidR="00C10B36" w:rsidRPr="00C10B36" w:rsidRDefault="00C10B36" w:rsidP="0028174A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2.2.4. </w:t>
            </w:r>
            <w:r w:rsidR="0028174A">
              <w:rPr>
                <w:rFonts w:ascii="Times New Roman" w:hAnsi="Times New Roman"/>
                <w:sz w:val="24"/>
                <w:szCs w:val="24"/>
                <w:lang w:val="bg-BG"/>
              </w:rPr>
              <w:t>Онлайн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тестови и изпитни модули</w:t>
            </w:r>
          </w:p>
        </w:tc>
        <w:tc>
          <w:tcPr>
            <w:tcW w:w="744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FAB2DB2" w14:textId="509DB32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  <w:tc>
          <w:tcPr>
            <w:tcW w:w="745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504EF64" w14:textId="4CEEBD21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876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608E31" w14:textId="7DDA6C48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</w:tr>
      <w:tr w:rsidR="00C10B36" w:rsidRPr="00C10B36" w14:paraId="0BADC85D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7AAE3625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Всичко: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08601830" w14:textId="1C27BE1E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698CAEE5" w14:textId="3BB54C61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551E6FA4" w14:textId="35400A05" w:rsidR="00C10B36" w:rsidRPr="00C10B36" w:rsidRDefault="007C4CC5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</w:tr>
    </w:tbl>
    <w:p w14:paraId="24EC4CD6" w14:textId="77777777" w:rsidR="00A34223" w:rsidRPr="00C10B36" w:rsidRDefault="00A34223" w:rsidP="00E26DC1">
      <w:pPr>
        <w:ind w:firstLine="708"/>
        <w:jc w:val="both"/>
        <w:rPr>
          <w:rFonts w:ascii="Times New Roman" w:hAnsi="Times New Roman"/>
          <w:sz w:val="18"/>
          <w:szCs w:val="16"/>
          <w:lang w:val="bg-BG"/>
        </w:rPr>
      </w:pPr>
    </w:p>
    <w:p w14:paraId="2CE0F36F" w14:textId="419298F3" w:rsidR="00C32E02" w:rsidRPr="00AB7A25" w:rsidRDefault="00C32E02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Схема за формиране на крайната оценка по дисциплина</w:t>
      </w:r>
    </w:p>
    <w:p w14:paraId="48AFCB2F" w14:textId="77777777" w:rsidR="0007480B" w:rsidRPr="00C10B36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14:paraId="1B12A02B" w14:textId="77777777" w:rsidR="00301027" w:rsidRPr="0039729B" w:rsidRDefault="00301027" w:rsidP="00301027">
      <w:pPr>
        <w:jc w:val="right"/>
        <w:rPr>
          <w:rFonts w:ascii="Times New Roman" w:hAnsi="Times New Roman"/>
          <w:b/>
          <w:i/>
          <w:sz w:val="24"/>
          <w:szCs w:val="24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 xml:space="preserve">Таблица № </w:t>
      </w:r>
      <w:r w:rsidR="0039729B">
        <w:rPr>
          <w:rFonts w:ascii="Times New Roman" w:hAnsi="Times New Roman"/>
          <w:b/>
          <w:i/>
          <w:sz w:val="24"/>
          <w:szCs w:val="24"/>
        </w:rPr>
        <w:t>2</w:t>
      </w:r>
    </w:p>
    <w:tbl>
      <w:tblPr>
        <w:tblW w:w="4873" w:type="pct"/>
        <w:tblInd w:w="27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92"/>
        <w:gridCol w:w="1278"/>
        <w:gridCol w:w="1275"/>
        <w:gridCol w:w="1844"/>
      </w:tblGrid>
      <w:tr w:rsidR="0007480B" w:rsidRPr="00C10B36" w14:paraId="5A8F9508" w14:textId="77777777" w:rsidTr="00F21C6D">
        <w:trPr>
          <w:cantSplit/>
          <w:trHeight w:val="510"/>
        </w:trPr>
        <w:tc>
          <w:tcPr>
            <w:tcW w:w="29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4976026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Критерий </w:t>
            </w:r>
          </w:p>
        </w:tc>
        <w:tc>
          <w:tcPr>
            <w:tcW w:w="2096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2E505312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Тежест на критерия</w:t>
            </w:r>
          </w:p>
        </w:tc>
      </w:tr>
      <w:tr w:rsidR="0007480B" w:rsidRPr="00C10B36" w14:paraId="3F4668B3" w14:textId="77777777" w:rsidTr="00F21C6D">
        <w:trPr>
          <w:cantSplit/>
          <w:trHeight w:val="510"/>
        </w:trPr>
        <w:tc>
          <w:tcPr>
            <w:tcW w:w="2904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1553649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4D107B5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Редовн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0C57A26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Задочн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</w:tcPr>
          <w:p w14:paraId="18FD0F73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07480B" w:rsidRPr="00C10B36" w14:paraId="3D352123" w14:textId="77777777" w:rsidTr="00F21C6D">
        <w:trPr>
          <w:cantSplit/>
          <w:trHeight w:val="636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2B5E2B" w14:textId="77777777" w:rsidR="0007480B" w:rsidRPr="00C10B36" w:rsidRDefault="0007480B" w:rsidP="00301027">
            <w:pPr>
              <w:ind w:left="360" w:hanging="360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Изпълнение на ангажименти през семестъра, в т.ч.: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9C84182" w14:textId="1BB66C2D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285E04F" w14:textId="4060AFD9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4FB067F" w14:textId="5846E5D5" w:rsidR="0007480B" w:rsidRPr="00E31CB3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</w:tr>
      <w:tr w:rsidR="0007480B" w:rsidRPr="00C10B36" w14:paraId="616E9B07" w14:textId="77777777" w:rsidTr="00F21C6D">
        <w:trPr>
          <w:cantSplit/>
          <w:trHeight w:val="590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A44FDE1" w14:textId="77777777" w:rsidR="0007480B" w:rsidRPr="00C10B36" w:rsidRDefault="0007480B" w:rsidP="00301027">
            <w:pPr>
              <w:numPr>
                <w:ilvl w:val="1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Посещение на учебни занятия</w:t>
            </w:r>
          </w:p>
          <w:p w14:paraId="03CC6321" w14:textId="77777777" w:rsidR="0007480B" w:rsidRPr="00C10B36" w:rsidRDefault="0007480B" w:rsidP="00301027">
            <w:pPr>
              <w:ind w:firstLine="37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30399EA" w14:textId="32EBF997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C34974D" w14:textId="21D2EE33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9D3107" w14:textId="3408D3EC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29F9FA5C" w14:textId="77777777" w:rsidTr="00F21C6D">
        <w:trPr>
          <w:cantSplit/>
          <w:trHeight w:val="708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B3E524D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1.2. Семестриални контролни </w:t>
            </w:r>
          </w:p>
          <w:p w14:paraId="50E8505A" w14:textId="77777777" w:rsidR="0007480B" w:rsidRPr="00C10B36" w:rsidRDefault="0007480B" w:rsidP="00301027">
            <w:pPr>
              <w:ind w:firstLine="476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B5F7A9D" w14:textId="51B6E3D1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EFC4C9" w14:textId="704EB605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15D0E4A" w14:textId="16A9C9A4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6EB790B7" w14:textId="77777777" w:rsidTr="00F21C6D">
        <w:trPr>
          <w:cantSplit/>
          <w:trHeight w:val="686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6066E37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1.3. Академични задания </w:t>
            </w:r>
          </w:p>
          <w:p w14:paraId="6FBF292A" w14:textId="77777777" w:rsidR="0007480B" w:rsidRPr="00C10B36" w:rsidRDefault="0007480B" w:rsidP="00301027">
            <w:pPr>
              <w:ind w:firstLine="50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39B33C3" w14:textId="0AA95ABE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41D6AEC" w14:textId="1E0AED6A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9BCA95" w14:textId="2442AC70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60%</w:t>
            </w:r>
          </w:p>
        </w:tc>
      </w:tr>
      <w:tr w:rsidR="0007480B" w:rsidRPr="00C10B36" w14:paraId="31CA375E" w14:textId="77777777" w:rsidTr="00F21C6D">
        <w:trPr>
          <w:cantSplit/>
          <w:trHeight w:val="721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337AD7A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2. Семестриален изпит</w:t>
            </w:r>
          </w:p>
          <w:p w14:paraId="5A06D17F" w14:textId="77777777" w:rsidR="0007480B" w:rsidRPr="00C10B36" w:rsidRDefault="0007480B" w:rsidP="00301027">
            <w:pPr>
              <w:ind w:firstLine="280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  <w:p w14:paraId="086954C1" w14:textId="77777777" w:rsidR="00DD55D6" w:rsidRDefault="0007480B" w:rsidP="006E7E61">
            <w:pPr>
              <w:overflowPunct/>
              <w:textAlignment w:val="auto"/>
              <w:rPr>
                <w:rFonts w:ascii="Times New Roman" w:hAnsi="Times New Roman"/>
                <w:i/>
                <w:sz w:val="20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0"/>
                <w:lang w:val="ru-RU"/>
              </w:rPr>
              <w:t xml:space="preserve">     </w:t>
            </w:r>
            <w:r w:rsidR="00A24778" w:rsidRPr="00143328">
              <w:rPr>
                <w:rFonts w:ascii="Times New Roman" w:hAnsi="Times New Roman"/>
                <w:i/>
                <w:sz w:val="20"/>
                <w:lang w:val="bg-BG"/>
              </w:rPr>
              <w:t>Форма на провеждане:</w:t>
            </w:r>
          </w:p>
          <w:p w14:paraId="5C6609DB" w14:textId="30214BE5" w:rsidR="0007480B" w:rsidRPr="00C10B36" w:rsidRDefault="006E7E61" w:rsidP="00DD55D6">
            <w:pPr>
              <w:overflowPunct/>
              <w:ind w:left="319"/>
              <w:textAlignment w:val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0"/>
              </w:rPr>
              <w:t>Тест с отворени и затворени въпроси.</w:t>
            </w:r>
          </w:p>
        </w:tc>
        <w:tc>
          <w:tcPr>
            <w:tcW w:w="609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4FAA9" w14:textId="2CDE0F9E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0945FB" w14:textId="5E09EC73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0378DD87" w14:textId="3DC0DFA1" w:rsidR="0007480B" w:rsidRPr="00E31CB3" w:rsidRDefault="00CF40F4" w:rsidP="0007480B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</w:tr>
      <w:tr w:rsidR="0007480B" w:rsidRPr="00C10B36" w14:paraId="065188B6" w14:textId="77777777" w:rsidTr="00F21C6D">
        <w:trPr>
          <w:cantSplit/>
          <w:trHeight w:val="349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35BAEA3D" w14:textId="77777777" w:rsidR="0007480B" w:rsidRPr="00C10B36" w:rsidRDefault="0007480B" w:rsidP="00301027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Общо за дисциплината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D9D9D9"/>
            <w:vAlign w:val="center"/>
          </w:tcPr>
          <w:p w14:paraId="5EB8FEE0" w14:textId="2B4FF3E3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A16B39C" w14:textId="354C217C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3F55883" w14:textId="44AD599A" w:rsidR="0007480B" w:rsidRPr="00C10B36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</w:tr>
    </w:tbl>
    <w:p w14:paraId="00F66FE9" w14:textId="77777777" w:rsidR="00FB0784" w:rsidRDefault="00FB0784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77777777" w:rsidR="00922E7B" w:rsidRPr="00C10B36" w:rsidRDefault="00922E7B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3D780F6B" w14:textId="77777777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2.1. Цел на курса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Изграждане на знания и развиване на умения у студентите за управление на проекти, в съответствие със съвременните възгледи, принципи и практики по организационно управление на изпълнението, наблюдението и отчитането на проект, и свързаните с тези етапи процеси по управление на времето, разходите, човешките ресурси, разходите и др.</w:t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Успешното усвояване на знанията по дисциплината изисква познания по софтуер за управление на проекти, иновационни проекти, интегрирани процеси за проектно управление, както и умения на студентите за самостоятелно учене, работа в екип, критично мислене и др.</w:t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4DD74866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2.3. Изпол</w:t>
      </w:r>
      <w:r w:rsidR="002D6839" w:rsidRPr="00C10B36">
        <w:rPr>
          <w:rFonts w:ascii="Times New Roman" w:hAnsi="Times New Roman"/>
          <w:b/>
          <w:sz w:val="28"/>
          <w:szCs w:val="28"/>
          <w:lang w:val="bg-BG"/>
        </w:rPr>
        <w:t>звани методи на преподаване</w:t>
      </w:r>
    </w:p>
    <w:p w14:paraId="5A8C0F9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2.3.1 Редовна </w:t>
      </w:r>
      <w:r w:rsidR="000C4516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 и задочна </w:t>
      </w: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форма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Прилаганите методи за преподаване и обучение са проблемна лекция, лекция - дискусия, както и учене чрез правене, делови игри, екипни проекти и задания.</w:t>
      </w:r>
    </w:p>
    <w:p w14:paraId="402CF17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2.3.2 Дистанционна форма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Преподаването на учебния материал и неговото усвояване в дистанционна форма на обучение включва интернет базирани информационни технологии (Платформа за дистанционно обучение, социални мрежи и сайтове за комуникиране и обучение) с прилагане на иновативни синхронни и асинхронни методи за обучение (интерактивно обучение, инцидентно обучение, проблемно ориентирано обучение, казусно обучение, ролеви и игрови тип обучение, кооперативно/съвместно обучение) и др.</w:t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В края на курса студентите ще познават основните практики за организационно управление на проекти, в т.ч. и на такива, финансирани с безвъзмездни финансови средства, релевантните административни процедури за възлагане, мониторинг и оценка на напредъка и приключване на проект. Ще познават логическите връзки между процесите на етап изпълнение на проект и административно управление и отчитане и др. Студентите ще могат да изготвят документация за оперативно управление и отчитане на проекти, а именно времеви и комуникационни планове, графици на разходите, риск регистри, отчетни доклади, одитни пътеки и др. свързани документи.</w:t>
      </w:r>
    </w:p>
    <w:p w14:paraId="6FBBFDC8" w14:textId="77777777" w:rsidR="00A34223" w:rsidRPr="00C10B36" w:rsidRDefault="00A34223" w:rsidP="00A34223">
      <w:pPr>
        <w:shd w:val="clear" w:color="auto" w:fill="FFFFFF"/>
        <w:spacing w:line="240" w:lineRule="atLeast"/>
        <w:jc w:val="both"/>
        <w:rPr>
          <w:rFonts w:ascii="Times New Roman" w:hAnsi="Times New Roman"/>
          <w:color w:val="232323"/>
          <w:spacing w:val="-1"/>
          <w:sz w:val="24"/>
          <w:szCs w:val="24"/>
          <w:lang w:val="bg-BG"/>
        </w:rPr>
      </w:pPr>
    </w:p>
    <w:p w14:paraId="1A03D127" w14:textId="77777777" w:rsidR="00A34223" w:rsidRPr="00C10B36" w:rsidRDefault="002D6839" w:rsidP="00A34223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</w:rPr>
        <w:t>III</w:t>
      </w:r>
      <w:r w:rsidR="00A34223"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 xml:space="preserve">. 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разпространение на дисциплината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1. Stanford University, USA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2. Boston University, USA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3. University of Sheffield, UK</w:t>
      </w:r>
    </w:p>
    <w:p w14:paraId="798EA7AD" w14:textId="77777777" w:rsidR="00E52EDC" w:rsidRPr="00C10B36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1FF80AEC" w14:textId="2E37B82C" w:rsidR="00E52EDC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 Учебно съдържание</w:t>
      </w:r>
      <w:r w:rsidR="00154C52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992"/>
        <w:gridCol w:w="992"/>
        <w:gridCol w:w="993"/>
        <w:gridCol w:w="992"/>
        <w:gridCol w:w="992"/>
        <w:gridCol w:w="992"/>
      </w:tblGrid>
      <w:tr w:rsidR="00A56E5C" w:rsidRPr="00C10B36" w14:paraId="1AEEED1E" w14:textId="77777777" w:rsidTr="00795473">
        <w:trPr>
          <w:trHeight w:val="592"/>
        </w:trPr>
        <w:tc>
          <w:tcPr>
            <w:tcW w:w="4820" w:type="dxa"/>
            <w:vMerge w:val="restart"/>
            <w:shd w:val="clear" w:color="auto" w:fill="D9D9D9"/>
            <w:vAlign w:val="center"/>
          </w:tcPr>
          <w:p w14:paraId="08075BE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lastRenderedPageBreak/>
              <w:t>ТемИ</w:t>
            </w:r>
          </w:p>
        </w:tc>
        <w:tc>
          <w:tcPr>
            <w:tcW w:w="1984" w:type="dxa"/>
            <w:gridSpan w:val="2"/>
            <w:shd w:val="clear" w:color="auto" w:fill="D9D9D9"/>
            <w:vAlign w:val="center"/>
          </w:tcPr>
          <w:p w14:paraId="1D5E321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Р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едовна форма на обучение</w:t>
            </w:r>
          </w:p>
        </w:tc>
        <w:tc>
          <w:tcPr>
            <w:tcW w:w="1985" w:type="dxa"/>
            <w:gridSpan w:val="2"/>
            <w:shd w:val="clear" w:color="auto" w:fill="D9D9D9"/>
            <w:vAlign w:val="center"/>
          </w:tcPr>
          <w:p w14:paraId="41B58A6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З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адочна форма на обучение</w:t>
            </w:r>
          </w:p>
        </w:tc>
        <w:tc>
          <w:tcPr>
            <w:tcW w:w="1984" w:type="dxa"/>
            <w:gridSpan w:val="2"/>
            <w:shd w:val="clear" w:color="auto" w:fill="D9D9D9"/>
          </w:tcPr>
          <w:p w14:paraId="6C8A912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4070DE">
              <w:rPr>
                <w:rFonts w:ascii="Times New Roman" w:hAnsi="Times New Roman" w:hint="eastAsia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Д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истанционна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форма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обучение</w:t>
            </w:r>
          </w:p>
        </w:tc>
      </w:tr>
      <w:tr w:rsidR="00A56E5C" w:rsidRPr="00C10B36" w14:paraId="3FEC74E8" w14:textId="77777777" w:rsidTr="00795473">
        <w:trPr>
          <w:trHeight w:val="289"/>
        </w:trPr>
        <w:tc>
          <w:tcPr>
            <w:tcW w:w="4820" w:type="dxa"/>
            <w:vMerge/>
            <w:shd w:val="clear" w:color="auto" w:fill="D9D9D9"/>
          </w:tcPr>
          <w:p w14:paraId="5B0B660C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14:paraId="5F56C58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1EE3DC54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3" w:type="dxa"/>
            <w:shd w:val="clear" w:color="auto" w:fill="D9D9D9"/>
            <w:vAlign w:val="center"/>
          </w:tcPr>
          <w:p w14:paraId="26883CA9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538BF76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2" w:type="dxa"/>
            <w:shd w:val="clear" w:color="auto" w:fill="D9D9D9"/>
          </w:tcPr>
          <w:p w14:paraId="3BA0479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</w:tcPr>
          <w:p w14:paraId="0EE69B9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1. Същност и значение на организационното управление на проект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Темата разглежда следните въпроси:</w:t>
              <w:br/>
              <w:t xml:space="preserve">1.	Основни понятия в организационното управление на проект (ОУП)</w:t>
              <w:br/>
              <w:t xml:space="preserve">2.	Стандарти за организационно управление на проект.</w:t>
              <w:br/>
              <w:t xml:space="preserve">3.	Практики на организационно управление на проект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2. Управление на изпълнението на проектните дейности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Темата разглежда следните въпроси:</w:t>
              <w:br/>
              <w:t xml:space="preserve">1.	Разработване на план за управление изпълнението на проекта</w:t>
              <w:br/>
              <w:t xml:space="preserve">2.	Актуализиране на проектните дейности</w:t>
              <w:br/>
              <w:t xml:space="preserve">3.	Наблюдение и контрол на изпълнението на дейностите</w:t>
              <w:br/>
              <w:t xml:space="preserve">4.	Контролиране на промените в проекта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3.  Управление на времето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Темата разглежда следните въпроси:</w:t>
              <w:br/>
              <w:t xml:space="preserve">1.	Актуализиране на продължителността на дейностите и на тяхната последователност</w:t>
              <w:br/>
              <w:t xml:space="preserve">2.	Изготвяне на график на проекта и актуализиране на необходимите ресурси</w:t>
              <w:br/>
              <w:t xml:space="preserve">3.	Контролиране на графика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4. Управление на разходите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Темата разглежда следните въпроси:</w:t>
              <w:br/>
              <w:t xml:space="preserve">1.	Оценяване на разходите</w:t>
              <w:br/>
              <w:t xml:space="preserve">2.	Актуализиране на бюджета на проекта</w:t>
              <w:br/>
              <w:t xml:space="preserve">3.	Контролиране на разходите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5. Управление на човешките ресурси в проектите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Темата разглежда следните въпроси:</w:t>
              <w:br/>
              <w:t xml:space="preserve">1. Разработване на план за човешките ресурси</w:t>
              <w:br/>
              <w:t xml:space="preserve">2. Назначаване и развиване на проектен екип</w:t>
              <w:br/>
              <w:t xml:space="preserve">3. Управление на проектен екип	</w:t>
              <w:br/>
              <w:t xml:space="preserve">4. Фактори за управление и развитие на екипа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6.  Управление на процесите по възлагане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Темата разглежда следните въпроси:</w:t>
              <w:br/>
              <w:t xml:space="preserve">1. Същност и нормативни особености на процесите по възлагане на изпълнители</w:t>
              <w:br/>
              <w:t xml:space="preserve">2. Планиране на възлагане и предварителен контрол</w:t>
              <w:br/>
              <w:t xml:space="preserve">3. Договаряне по проекти, финансирани с публични средства</w:t>
              <w:br/>
              <w:t xml:space="preserve">4. Договаряне по проекти, финансирани с частни средства</w:t>
              <w:br/>
              <w:t xml:space="preserve">5. Контрол върху дейностите на изпълнителя и комуникация. Приключване на изпълнението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7. Управление на риска в проект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Темата разглежда следните въпроси:</w:t>
              <w:br/>
              <w:t xml:space="preserve">1.	Основни понятия в управлението на риска</w:t>
              <w:br/>
              <w:t xml:space="preserve">2.	Същност на риска, видове риск и роля на риска за проекта</w:t>
              <w:br/>
              <w:t xml:space="preserve">3.	Планиране на процеса по управление на риска</w:t>
              <w:br/>
              <w:t xml:space="preserve">4.	Идентифициране на рисковете</w:t>
              <w:br/>
              <w:t xml:space="preserve">5.	Анализ и оценка на рисковете</w:t>
              <w:br/>
              <w:t xml:space="preserve">6.	Избор, изпълнение и документиране на реакции на рисковете</w:t>
              <w:br/>
              <w:t xml:space="preserve">7.	Мониторинг и контрол на процеса по управление на риска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8. Управление на дейностите по информация и публичност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Темата разглежда следните въпроси:</w:t>
              <w:br/>
              <w:t xml:space="preserve">1.	Специфика и изисквания във връзка с осигуряване на информация публичност по проекти. Европейски практики</w:t>
              <w:br/>
              <w:t xml:space="preserve">2.	Разработване на комуникационен план за изпълнение на дейностите по информация и публичност. Принципи</w:t>
              <w:br/>
              <w:t xml:space="preserve">3.	Изпълнение, наблюдение и отчитане на дейностите по информация и публичност 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9.  Мониторинг и регулярно отчитане на напредъка по проекта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Темата разглежда следните въпроси:</w:t>
              <w:br/>
              <w:t xml:space="preserve">1.	Основни характеристики, цели и функции на оценката и мониторинга. Видове мониторинг и оценки</w:t>
              <w:br/>
              <w:t xml:space="preserve">2.	Същност на процеса по мониторинг на проекти. Документиране.</w:t>
              <w:br/>
              <w:t xml:space="preserve">3.	Отчитане на напредъка и интегриране на резултатите от мониторинга в проекта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10.  Междинно и финално верифициране на проект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Темата разглежда следните въпроси:</w:t>
              <w:br/>
              <w:t xml:space="preserve">1. Междинно и финално отчитане на проект</w:t>
              <w:br/>
              <w:t xml:space="preserve">2. Приключване на проект и верифициране на разходите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273C6FBE" w14:textId="77777777" w:rsidTr="00795473">
        <w:trPr>
          <w:trHeight w:val="289"/>
        </w:trPr>
        <w:tc>
          <w:tcPr>
            <w:tcW w:w="4820" w:type="dxa"/>
            <w:shd w:val="clear" w:color="auto" w:fill="D9D9D9"/>
          </w:tcPr>
          <w:p w14:paraId="2BD39866" w14:textId="5258464F" w:rsidR="00A56E5C" w:rsidRPr="002F782E" w:rsidRDefault="002F782E" w:rsidP="00795473">
            <w:pPr>
              <w:spacing w:line="240" w:lineRule="atLeast"/>
              <w:jc w:val="right"/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  <w:t>Общо:</w:t>
            </w:r>
          </w:p>
        </w:tc>
        <w:tc>
          <w:tcPr>
            <w:tcW w:w="992" w:type="dxa"/>
            <w:shd w:val="clear" w:color="auto" w:fill="D9D9D9"/>
          </w:tcPr>
          <w:p w14:paraId="6F8A3FEB" w14:textId="7D583657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42</w:t>
            </w:r>
          </w:p>
        </w:tc>
        <w:tc>
          <w:tcPr>
            <w:tcW w:w="992" w:type="dxa"/>
            <w:shd w:val="clear" w:color="auto" w:fill="D9D9D9"/>
          </w:tcPr>
          <w:p w14:paraId="25C3036C" w14:textId="58E956B0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3" w:type="dxa"/>
            <w:shd w:val="clear" w:color="auto" w:fill="D9D9D9"/>
          </w:tcPr>
          <w:p w14:paraId="45671330" w14:textId="4E8BF9D6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21</w:t>
            </w:r>
          </w:p>
        </w:tc>
        <w:tc>
          <w:tcPr>
            <w:tcW w:w="992" w:type="dxa"/>
            <w:shd w:val="clear" w:color="auto" w:fill="D9D9D9"/>
          </w:tcPr>
          <w:p w14:paraId="1E57E0D2" w14:textId="56E05F7A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</w:t>
            </w:r>
          </w:p>
        </w:tc>
        <w:tc>
          <w:tcPr>
            <w:tcW w:w="992" w:type="dxa"/>
            <w:shd w:val="clear" w:color="auto" w:fill="D9D9D9"/>
          </w:tcPr>
          <w:p w14:paraId="2C589D99" w14:textId="0EA6C27C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42</w:t>
            </w:r>
          </w:p>
        </w:tc>
        <w:tc>
          <w:tcPr>
            <w:tcW w:w="992" w:type="dxa"/>
            <w:shd w:val="clear" w:color="auto" w:fill="D9D9D9"/>
          </w:tcPr>
          <w:p w14:paraId="5EA2D118" w14:textId="6BF655D2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</w:tr>
    </w:tbl>
    <w:p w14:paraId="2AA14601" w14:textId="77777777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6BDE8B60" w14:textId="77777777" w:rsidR="00065D0C" w:rsidRPr="00410F15" w:rsidRDefault="00065D0C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4F077B35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 ИЗПОЛЗВАНИ УЧЕБНО-ТЕХНИЧЕСКИ СРЕДСТВА</w:t>
      </w:r>
    </w:p>
    <w:p w14:paraId="6D0E8C73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Pr>
        <w:tblW w:w="5004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5800"/>
        <w:gridCol w:w="2353"/>
        <w:gridCol w:w="2612"/>
      </w:tblGrid>
      <w:tr w:rsidR="00A34223" w:rsidRPr="00C32E02" w14:paraId="517A2B96" w14:textId="77777777" w:rsidTr="00BE0A81">
        <w:trPr>
          <w:cantSplit/>
        </w:trPr>
        <w:tc>
          <w:tcPr>
            <w:tcW w:w="2722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E0E0E0"/>
            <w:vAlign w:val="center"/>
          </w:tcPr>
          <w:p w14:paraId="622EFCB4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Наименование на </w:t>
            </w:r>
          </w:p>
          <w:p w14:paraId="3FA17901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Учебно-техническото средство</w:t>
            </w:r>
          </w:p>
        </w:tc>
        <w:tc>
          <w:tcPr>
            <w:tcW w:w="2278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0ABFF9E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Използвани учебно-технически средства по вид на занятията</w:t>
            </w:r>
          </w:p>
        </w:tc>
      </w:tr>
      <w:tr w:rsidR="00A34223" w:rsidRPr="00C10B36" w14:paraId="4C264F89" w14:textId="77777777" w:rsidTr="00BE0A81">
        <w:trPr>
          <w:cantSplit/>
        </w:trPr>
        <w:tc>
          <w:tcPr>
            <w:tcW w:w="2722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56E6F581" w14:textId="77777777" w:rsidR="00A34223" w:rsidRPr="00432DDA" w:rsidRDefault="00A34223" w:rsidP="00DD3041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03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756531CC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Лекции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46345A71" w14:textId="77777777" w:rsidR="00A34223" w:rsidRPr="00432DDA" w:rsidRDefault="006B156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Семинарни</w:t>
            </w:r>
          </w:p>
          <w:p w14:paraId="617E7A4A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занятия</w:t>
            </w:r>
          </w:p>
        </w:tc>
      </w:tr>
      <w:tr w:rsidR="00A34223" w:rsidRPr="00C10B36" w14:paraId="297912E8" w14:textId="77777777" w:rsidTr="00BE0A81">
        <w:tc>
          <w:tcPr>
            <w:tcW w:w="272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60EC3" w14:textId="77777777" w:rsidR="00A34223" w:rsidRPr="00C10B36" w:rsidRDefault="00A34223" w:rsidP="006B1565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Мултимедийни </w:t>
            </w:r>
            <w:r w:rsidR="006B1565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системи за презентиране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1406E" w14:textId="367E0914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1A3E4" w14:textId="1C2F094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/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00662993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72726" w14:textId="77777777" w:rsidR="00A34223" w:rsidRPr="00C10B36" w:rsidRDefault="006B1565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. Интернет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5A09D" w14:textId="5383A76F" w:rsidR="00A34223" w:rsidRPr="00C10B36" w:rsidRDefault="000E0E06" w:rsidP="00E52E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F8FA3" w14:textId="7CBB217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7DD4281D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59935" w14:textId="77777777" w:rsidR="00A34223" w:rsidRPr="00C10B36" w:rsidRDefault="006B1565" w:rsidP="006B1565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Специализирани програмни продукти: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377E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C6FA6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09989D87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13E78E" w14:textId="631CD6A5" w:rsidR="00A34223" w:rsidRPr="00C10B36" w:rsidRDefault="006B1565" w:rsidP="00D4186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      3.</w:t>
            </w:r>
            <w:r w:rsidR="00261DFD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  <w:r w:rsidR="00275D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61DFD">
              <w:rPr>
                <w:rFonts w:ascii="Times New Roman" w:hAnsi="Times New Roman"/>
                <w:sz w:val="24"/>
                <w:szCs w:val="24"/>
              </w:rPr>
              <w:t> Microsoft Project Professional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A718B7" w14:textId="77777777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6BEE10" w14:textId="52E19579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</w:tr>
      <w:tr w:rsidR="00A34223" w:rsidRPr="00C10B36" w14:paraId="09989D87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13E78E" w14:textId="631CD6A5" w:rsidR="00A34223" w:rsidRPr="00C10B36" w:rsidRDefault="006B1565" w:rsidP="00D4186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      3.</w:t>
            </w:r>
            <w:r w:rsidR="00261DFD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275D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61DFD">
              <w:rPr>
                <w:rFonts w:ascii="Times New Roman" w:hAnsi="Times New Roman"/>
                <w:sz w:val="24"/>
                <w:szCs w:val="24"/>
              </w:rPr>
              <w:t> Primavera (Oracle)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A718B7" w14:textId="77777777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6BEE10" w14:textId="52E19579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</w:tr>
    </w:tbl>
    <w:p w14:paraId="3EE002FC" w14:textId="77777777" w:rsidR="00A34223" w:rsidRPr="00C10B36" w:rsidRDefault="00A34223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32DF4734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3ABB5E92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 xml:space="preserve">VI. </w:t>
      </w:r>
      <w:r w:rsidR="002B00E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ПреПОРЪЧИТ</w:t>
      </w:r>
      <w:r w:rsidR="00EA4EB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ЕЛНИ МАТЕРИАЛИ И НОРМАТИВНИ ИЗТОЧНИЦИ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p w14:paraId="4127E839" w14:textId="77777777" w:rsidR="00CA1B74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ru-RU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A34223" w:rsidRPr="00C10B36">
        <w:rPr>
          <w:rFonts w:ascii="Times New Roman" w:hAnsi="Times New Roman"/>
          <w:b/>
          <w:sz w:val="28"/>
          <w:szCs w:val="28"/>
          <w:lang w:val="bg-BG"/>
        </w:rPr>
        <w:t>.1.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 xml:space="preserve"> Основна литература</w:t>
      </w:r>
    </w:p>
    <w:tbl>
      <w:tblPr>
        <w:tblStyle w:val="TableGrid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Богданова, М., Парашкевова, Е. Организационно управление на проект. АИ Ценов, Св., 2017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2.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Учебен курс по "Организационно управление на проект" в Платформата за дистанционно и електронно обучение на СА “Д. А. Ценов“, https://dl.uni-svishtov.bg/course/view.php?id=3603</w:t>
            </w:r>
          </w:p>
        </w:tc>
      </w:tr>
    </w:tbl>
    <w:p w14:paraId="0B8FDF8E" w14:textId="77777777" w:rsidR="00CA1B74" w:rsidRPr="00C10B36" w:rsidRDefault="00CA1B74" w:rsidP="00CA1B74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297FFE37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.2. Допълнителна литература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Апостолов, А. Разработване на проекти за устойчиво развитие, Projecta, София, 2005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Богданова, М. Управление на проекти. АИ Ценов, Св., 2012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Гонтарева, И.В. и др. Управление проектами. Москва: ЛИБРОКОМ, 2009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Давидков, Ц. Конфликти и управление. С., 2009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Драганов, Хр. Управление на риска. Тракия М, 2003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Маринова, Н. Управление на проекти. Инструмент за постигане на устойчиво развитие. НБУ, С., 2012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Полевой С., Астафьева О., Корнеева И., Коряков А. и др. Проектный менеджмент: базовый курс. Учебник, КноРус, 2020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Kerzner, H. Project Management. A sistems approach to planning, scheduling, and controlling.Wiley,  2017.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9.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Kerzner, Harold, Project Management Case Studies / Harold Kerzner . - 5. ed. . - New Jersey : John Wiley &amp; Sons, 2017 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10.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PMI. A Guide to the Project Management Body of Knowledge. - 6. edition, Newtown Square : Project Management Institute, 2017 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PMI. The Standard for Portfolio Management - fourth edition. -Newtown Square : Project Management Institute, 2017 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Wysocki, Robert K., Effective Project Management: Traditional, Agile, Extreme, Hybrid. - 8. ed. . - Indianapolis : John Wiley &amp; Sons, 2019</w:t>
            </w:r>
          </w:p>
        </w:tc>
      </w:tr>
    </w:tbl>
    <w:p w14:paraId="584CD87F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171A6FA2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.3. Нормативни документи</w:t>
      </w:r>
    </w:p>
    <w:tbl>
      <w:tblPr>
        <w:tblStyle w:val="TableGrid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управление на средствата от Европейските структурни и инвестиционни фондове</w:t>
            </w:r>
          </w:p>
        </w:tc>
      </w:tr>
    </w:tbl>
    <w:p w14:paraId="3EE43B41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54C21523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.4. Интернет ресурси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Project Management Institute, http://www.pmi.org/Pages/default.aspx</w:t>
            </w:r>
          </w:p>
        </w:tc>
      </w:tr>
    </w:tbl>
    <w:p w14:paraId="5EF923B9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проф. д-р Маргарита Богданова)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доц. д-р Евелина Парашкевова-Великова)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гл. ас. д-р Мариела Стоянова)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доц. д-р Михаил Чиприянов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53F737" w14:textId="77777777" w:rsidR="00AE28E2" w:rsidRDefault="00AE28E2">
      <w:r>
        <w:separator/>
      </w:r>
    </w:p>
  </w:endnote>
  <w:endnote w:type="continuationSeparator" w:id="0">
    <w:p w14:paraId="474A5D34" w14:textId="77777777" w:rsidR="00AE28E2" w:rsidRDefault="00AE2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FFF66" w14:textId="07FE6174" w:rsidR="005E448E" w:rsidRDefault="005E448E" w:rsidP="00CA1B74">
    <w:pPr>
      <w:pStyle w:val="Footer"/>
      <w:ind w:right="360"/>
      <w:rPr>
        <w:rStyle w:val="PageNumber"/>
        <w:rFonts w:ascii="Times New Roman" w:hAnsi="Times New Roman"/>
        <w:sz w:val="20"/>
      </w:rPr>
    </w:pPr>
  </w:p>
  <w:p w14:paraId="44ED4E92" w14:textId="77777777" w:rsidR="00F8638C" w:rsidRPr="00F8638C" w:rsidRDefault="00F8638C" w:rsidP="00CA1B74">
    <w:pPr>
      <w:pStyle w:val="Footer"/>
      <w:ind w:right="360"/>
      <w:rPr>
        <w:rFonts w:asciiTheme="minorHAnsi" w:hAnsiTheme="minorHAnsi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</w:t>
    </w:r>
    <w:proofErr w:type="spellStart"/>
    <w:r w:rsidRPr="00C32E02">
      <w:rPr>
        <w:rFonts w:ascii="Times New Roman" w:hAnsi="Times New Roman"/>
        <w:i/>
        <w:sz w:val="20"/>
        <w:lang w:val="ru-RU"/>
      </w:rPr>
      <w:t>Икономическото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образование в </w:t>
    </w:r>
    <w:proofErr w:type="spellStart"/>
    <w:r w:rsidRPr="00C32E02">
      <w:rPr>
        <w:rFonts w:ascii="Times New Roman" w:hAnsi="Times New Roman"/>
        <w:i/>
        <w:sz w:val="20"/>
        <w:lang w:val="ru-RU"/>
      </w:rPr>
      <w:t>България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2030“, </w:t>
    </w:r>
    <w:proofErr w:type="spellStart"/>
    <w:r w:rsidRPr="00C32E02">
      <w:rPr>
        <w:rFonts w:ascii="Times New Roman" w:hAnsi="Times New Roman"/>
        <w:i/>
        <w:sz w:val="20"/>
        <w:lang w:val="ru-RU"/>
      </w:rPr>
      <w:t>финансиран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Оперативна </w:t>
    </w:r>
    <w:proofErr w:type="spellStart"/>
    <w:r w:rsidRPr="00C32E02">
      <w:rPr>
        <w:rFonts w:ascii="Times New Roman" w:hAnsi="Times New Roman"/>
        <w:i/>
        <w:sz w:val="20"/>
        <w:lang w:val="ru-RU"/>
      </w:rPr>
      <w:t>програма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„Наука и образование за </w:t>
    </w:r>
    <w:proofErr w:type="spellStart"/>
    <w:r w:rsidRPr="00C32E02">
      <w:rPr>
        <w:rFonts w:ascii="Times New Roman" w:hAnsi="Times New Roman"/>
        <w:i/>
        <w:sz w:val="20"/>
        <w:lang w:val="ru-RU"/>
      </w:rPr>
      <w:t>интелигентен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растеж</w:t>
    </w:r>
    <w:proofErr w:type="spellEnd"/>
    <w:r w:rsidRPr="00C32E02">
      <w:rPr>
        <w:rFonts w:ascii="Times New Roman" w:hAnsi="Times New Roman"/>
        <w:i/>
        <w:sz w:val="20"/>
        <w:lang w:val="ru-RU"/>
      </w:rPr>
      <w:t>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съфинансирана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съюз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чрез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Европейските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структурни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и </w:t>
    </w:r>
    <w:proofErr w:type="spellStart"/>
    <w:r w:rsidRPr="00C32E02">
      <w:rPr>
        <w:rFonts w:ascii="Times New Roman" w:hAnsi="Times New Roman"/>
        <w:i/>
        <w:sz w:val="20"/>
        <w:lang w:val="ru-RU"/>
      </w:rPr>
      <w:t>инвестиционни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фондове</w:t>
    </w:r>
    <w:proofErr w:type="spellEnd"/>
    <w:r w:rsidRPr="00C32E02">
      <w:rPr>
        <w:rFonts w:ascii="Times New Roman" w:hAnsi="Times New Roman"/>
        <w:i/>
        <w:sz w:val="20"/>
        <w:lang w:val="ru-RU"/>
      </w:rPr>
      <w:t>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817757" w14:textId="77777777" w:rsidR="00AE28E2" w:rsidRDefault="00AE28E2">
      <w:r>
        <w:separator/>
      </w:r>
    </w:p>
  </w:footnote>
  <w:footnote w:type="continuationSeparator" w:id="0">
    <w:p w14:paraId="1A40698A" w14:textId="77777777" w:rsidR="00AE28E2" w:rsidRDefault="00AE28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6B694" w14:textId="0ACACB4F" w:rsidR="005E448E" w:rsidRDefault="005E448E" w:rsidP="00F8638C">
    <w:pP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AE28E2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5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6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0"/>
  </w:num>
  <w:num w:numId="5">
    <w:abstractNumId w:val="7"/>
  </w:num>
  <w:num w:numId="6">
    <w:abstractNumId w:val="2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263E5"/>
    <w:rsid w:val="0003321F"/>
    <w:rsid w:val="00041883"/>
    <w:rsid w:val="00046D3F"/>
    <w:rsid w:val="00047C78"/>
    <w:rsid w:val="00051E3D"/>
    <w:rsid w:val="00061F75"/>
    <w:rsid w:val="00062272"/>
    <w:rsid w:val="00065D0C"/>
    <w:rsid w:val="00067779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0D4F"/>
    <w:rsid w:val="000B46BD"/>
    <w:rsid w:val="000B5FC1"/>
    <w:rsid w:val="000C4516"/>
    <w:rsid w:val="000C62BD"/>
    <w:rsid w:val="000D300C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10D"/>
    <w:rsid w:val="002944F7"/>
    <w:rsid w:val="00295F94"/>
    <w:rsid w:val="002A706D"/>
    <w:rsid w:val="002A7805"/>
    <w:rsid w:val="002B00E2"/>
    <w:rsid w:val="002B255E"/>
    <w:rsid w:val="002B792A"/>
    <w:rsid w:val="002D6839"/>
    <w:rsid w:val="002E1408"/>
    <w:rsid w:val="002E4701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74A8"/>
    <w:rsid w:val="00354F43"/>
    <w:rsid w:val="003753DC"/>
    <w:rsid w:val="00382F94"/>
    <w:rsid w:val="00390CF2"/>
    <w:rsid w:val="0039729B"/>
    <w:rsid w:val="00397EEA"/>
    <w:rsid w:val="003C2930"/>
    <w:rsid w:val="003C3856"/>
    <w:rsid w:val="003C69C4"/>
    <w:rsid w:val="003D31E5"/>
    <w:rsid w:val="003E2F94"/>
    <w:rsid w:val="003F1C20"/>
    <w:rsid w:val="00402BCE"/>
    <w:rsid w:val="0040529B"/>
    <w:rsid w:val="004070DE"/>
    <w:rsid w:val="00410F15"/>
    <w:rsid w:val="00422F60"/>
    <w:rsid w:val="00432DDA"/>
    <w:rsid w:val="0043659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1470"/>
    <w:rsid w:val="00502E97"/>
    <w:rsid w:val="00502F92"/>
    <w:rsid w:val="005030C8"/>
    <w:rsid w:val="0050391F"/>
    <w:rsid w:val="00527CA0"/>
    <w:rsid w:val="0053190A"/>
    <w:rsid w:val="00541760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D2229"/>
    <w:rsid w:val="005D25B2"/>
    <w:rsid w:val="005D6DE9"/>
    <w:rsid w:val="005E37FF"/>
    <w:rsid w:val="005E448E"/>
    <w:rsid w:val="005E5DF5"/>
    <w:rsid w:val="00603B07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008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308C4"/>
    <w:rsid w:val="008318C5"/>
    <w:rsid w:val="00831D30"/>
    <w:rsid w:val="00844C87"/>
    <w:rsid w:val="00845130"/>
    <w:rsid w:val="00850B67"/>
    <w:rsid w:val="00850D27"/>
    <w:rsid w:val="00851011"/>
    <w:rsid w:val="008564BE"/>
    <w:rsid w:val="00861C59"/>
    <w:rsid w:val="00865DDB"/>
    <w:rsid w:val="0087237F"/>
    <w:rsid w:val="00872565"/>
    <w:rsid w:val="008742B5"/>
    <w:rsid w:val="00880DFD"/>
    <w:rsid w:val="00883BC3"/>
    <w:rsid w:val="008A501D"/>
    <w:rsid w:val="008D04AA"/>
    <w:rsid w:val="008D2878"/>
    <w:rsid w:val="008D3DCC"/>
    <w:rsid w:val="008D41D4"/>
    <w:rsid w:val="008E0990"/>
    <w:rsid w:val="008E0FEA"/>
    <w:rsid w:val="008E17D5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A0D5C"/>
    <w:rsid w:val="009A2BE9"/>
    <w:rsid w:val="009A5E3B"/>
    <w:rsid w:val="009A78F9"/>
    <w:rsid w:val="009B4214"/>
    <w:rsid w:val="009C5AF9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7A25"/>
    <w:rsid w:val="00AB7B02"/>
    <w:rsid w:val="00AC6C1E"/>
    <w:rsid w:val="00AD18D2"/>
    <w:rsid w:val="00AE28E2"/>
    <w:rsid w:val="00AE7381"/>
    <w:rsid w:val="00AE7443"/>
    <w:rsid w:val="00AF457B"/>
    <w:rsid w:val="00AF6AE2"/>
    <w:rsid w:val="00B13F26"/>
    <w:rsid w:val="00B1776E"/>
    <w:rsid w:val="00B17BC0"/>
    <w:rsid w:val="00B22449"/>
    <w:rsid w:val="00B25C9C"/>
    <w:rsid w:val="00B30503"/>
    <w:rsid w:val="00B30F00"/>
    <w:rsid w:val="00B3285A"/>
    <w:rsid w:val="00B45F2A"/>
    <w:rsid w:val="00B56852"/>
    <w:rsid w:val="00B62DE5"/>
    <w:rsid w:val="00B72EAE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C7C94"/>
    <w:rsid w:val="00BD3F02"/>
    <w:rsid w:val="00BD7FEE"/>
    <w:rsid w:val="00BE0A81"/>
    <w:rsid w:val="00BE0AEA"/>
    <w:rsid w:val="00BE45CA"/>
    <w:rsid w:val="00BE4678"/>
    <w:rsid w:val="00BE643C"/>
    <w:rsid w:val="00BF6C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63F56"/>
    <w:rsid w:val="00C717EB"/>
    <w:rsid w:val="00C7528F"/>
    <w:rsid w:val="00C92FDD"/>
    <w:rsid w:val="00C972BD"/>
    <w:rsid w:val="00C978FC"/>
    <w:rsid w:val="00CA0962"/>
    <w:rsid w:val="00CA1B74"/>
    <w:rsid w:val="00CA5ED6"/>
    <w:rsid w:val="00CB45E2"/>
    <w:rsid w:val="00CC13FE"/>
    <w:rsid w:val="00CC314D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62F7"/>
    <w:rsid w:val="00D37899"/>
    <w:rsid w:val="00D401A5"/>
    <w:rsid w:val="00D41868"/>
    <w:rsid w:val="00D459E6"/>
    <w:rsid w:val="00D51C4C"/>
    <w:rsid w:val="00D612A5"/>
    <w:rsid w:val="00D7125E"/>
    <w:rsid w:val="00D77BC3"/>
    <w:rsid w:val="00D80EF8"/>
    <w:rsid w:val="00D841F2"/>
    <w:rsid w:val="00D84D15"/>
    <w:rsid w:val="00D935B9"/>
    <w:rsid w:val="00DB001C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04213"/>
    <w:rsid w:val="00E25809"/>
    <w:rsid w:val="00E26DC1"/>
    <w:rsid w:val="00E31CB3"/>
    <w:rsid w:val="00E3292D"/>
    <w:rsid w:val="00E36754"/>
    <w:rsid w:val="00E44433"/>
    <w:rsid w:val="00E44EE8"/>
    <w:rsid w:val="00E51552"/>
    <w:rsid w:val="00E52EDC"/>
    <w:rsid w:val="00E55045"/>
    <w:rsid w:val="00E55385"/>
    <w:rsid w:val="00E664B3"/>
    <w:rsid w:val="00E671AD"/>
    <w:rsid w:val="00E82D16"/>
    <w:rsid w:val="00E83C1A"/>
    <w:rsid w:val="00E865B7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1BC2"/>
    <w:rsid w:val="00EF53CE"/>
    <w:rsid w:val="00F01A49"/>
    <w:rsid w:val="00F06804"/>
    <w:rsid w:val="00F07B5E"/>
    <w:rsid w:val="00F10E9E"/>
    <w:rsid w:val="00F21C6D"/>
    <w:rsid w:val="00F258F9"/>
    <w:rsid w:val="00F30DDA"/>
    <w:rsid w:val="00F44C88"/>
    <w:rsid w:val="00F46A9E"/>
    <w:rsid w:val="00F555CE"/>
    <w:rsid w:val="00F63D9E"/>
    <w:rsid w:val="00F70126"/>
    <w:rsid w:val="00F72C6F"/>
    <w:rsid w:val="00F76B7C"/>
    <w:rsid w:val="00F83B86"/>
    <w:rsid w:val="00F8638C"/>
    <w:rsid w:val="00F8768F"/>
    <w:rsid w:val="00FA03AB"/>
    <w:rsid w:val="00FB0784"/>
    <w:rsid w:val="00FB4A23"/>
    <w:rsid w:val="00FB7B3C"/>
    <w:rsid w:val="00FC0F1B"/>
    <w:rsid w:val="00FC3C75"/>
    <w:rsid w:val="00FD240A"/>
    <w:rsid w:val="00FD4766"/>
    <w:rsid w:val="00FE4900"/>
    <w:rsid w:val="00FF0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1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96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4420</TotalTime>
  <Pages>4</Pages>
  <Words>601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4025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User</cp:lastModifiedBy>
  <cp:revision>103</cp:revision>
  <cp:lastPrinted>2008-05-31T10:14:00Z</cp:lastPrinted>
  <dcterms:created xsi:type="dcterms:W3CDTF">2022-10-17T08:46:00Z</dcterms:created>
  <dcterms:modified xsi:type="dcterms:W3CDTF">2024-11-13T06:37:00Z</dcterms:modified>
</cp:coreProperties>
</file>