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Бюджетиране и финансово изпълнение на проект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насочена към развитие на компетенции в областта на анализа, съпоставката и избора между разнообразни техники за финансиране на проекти. Разгледани са разнообразни подходи и оптимизационни модели за алтернативно и комбинативно проектно финансиране. Представен е иконометричен апарат за определяне на финансово-инвестиционните характеристики на техниките за проектно финансиране. Разгледани са техниките за проектно финансиране при бизнес и публични бенефициенти.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развият компетенциите за дългово финансиране, използване на грантови схеми, финансов лизинг и тяхното  влияние върху фирмите и останалите данъкоплатци.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икономикс, както и компетенции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планиране и управление на бюджети при разработване и изпълнение на проекти на бизнес организациите и публичния сектор. Те ще познават основните инвестиционни показатели за анализ и оценка на проекти за финансиране, както и за инвестиционен анализ на дългови инструменти. Ще могат да прилагат различни техники за максимизиране на корпоративната печалбата при проектно финансиране и за оптимизиране на проектното капиталово финансиране. Ще познават също така и основните специфики на проектното финансиране чрез публично-частни партньорства.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Всичко това ще доведе до повишаване на техните финансови компетенции и ще им позволи по-високо качество при управление бюджета на проекта.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South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 - Пловдив, България ("Проектно финансиране и техники")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Фундаментални инвестиционни показатели за анализ и оценка на проекти за финансиране и специализирани показатели за инвестиционен анализ на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дълга и дългови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Финансиране на проекти чрез публично-частно партньорство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Инструменти за многогодишно проектно управление и прогнозиране дълговия капацитет на общините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Финансиране на проекти за инвестиции в публична техническа инфраструктура чрез поемане на общински дълг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Финансово управление на проекти, моделиране дългосрочните експозиции на общините в България и общинско проектно управление в сектор "Водоснабдяване и канализация"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Техники за максимализация на корпоративната печалба при проектно финансиране и техники за оптимизация на проектното капиталово финансиране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Свищов,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https://dl.uni-svishtov.bg/course/view.php?id=3253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Сравнителен анализ на решенията за поемане на общински дълг в България. // Народностопански архив. Свищов, 2010, с. 9-19.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Финансово моделиране на местен регулиран монопол. // Бизнес управление. Свищов, 2010, с. 47-62.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и др. Управление на риска. //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Фискална децентрализация и финансово управление на общините в България. Свищов, АИ "Ценов", Библиотека "Образование и наука", кн. 13,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Debt Management. V. Tarnovo,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 (Учебник за дистанционно обучение).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Capital Structure Optimization: Theoretical Problems and Empirical Solutions. // Social Science Research Network,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Ю. Господинов. За връзката между управлението на проекти и счетоводството.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общинския дълг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http://www.federalreserve.gov/rnd.htm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http://www.bradynet.com/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http://www.bradynet.com/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http://www.ecb.int/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http://www.bundesbank.de/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http://www.odci.gov/cia/di/products/hies/index.html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https://www.minfin.bg/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