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Етични стандарти и антикорупционни практики в публичната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 и затворен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Общите цели на обучението по дисциплината „Етични стандарти и антикорупционни практики в публичната администрация“ са: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се стимулира моралното развитие на бъдещите специалисти в организациите от публичния сектор чрез изясняване на основни нравствени ценности и развитие на умения за автономен морален избор;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подготвя обучаемите за свободно и отговорно поведение в съвременния социален живот, с респект към основните човешки права, към ценностите и нормите на гражданското общество;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създава условия за прилагане на знанията по етика и право при анализ и решаване на конкретни практически проблеми;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повишава знанията на обучаемите за етиката и правилата на професионалното поведение;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повишава уменията, инициативността и активността на обучаемите за изграждане на по-добра етична среда за работа на държавната администрация;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 Да се запознаят обучаемите с основните изисквания на професионалната етика и правилата за поведение в държавната администрация;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Да повишава знанията на студентите относно антикорупционните механизми за противодействие на корупционни прояви в организациите от публичния сектор.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изискват добри познания по Основи на публичната администрация, Системи за управление и контрол, както и умения за изработване на информирани управленски решения.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предполага използването различни игрови и симулационни игри и задания, директни инструкции, учене чрез правене.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предоставя знания в областта на етиката в публичното управление, мотивацията, управлението на конфликти, етичните норми и корупцията. Уменията, които се създават са за управление на конфликти, противокорупционно поведение, прилагане на етични норми. Компетенциите, които се развиват са за: работа в екип, вземане на самостоятелни решения, общуване в организацията, спазване на административната етика.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Radboud University,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Atlantic International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Liverpool, England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публична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Същност, роля и отговорности на публичната администрация
</w:t>
              <w:br/>
              <w:t xml:space="preserve">2. Публични услуги и етика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понятия в административната етика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Административна етика
</w:t>
              <w:br/>
              <w:t xml:space="preserve">2. Обществена моралност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Фактори, влияещи на етиката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Фактори определящи административната етика
</w:t>
              <w:br/>
              <w:t xml:space="preserve">2. Етична инфраструктура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групови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Организационни роли, статус и социализация
</w:t>
              <w:br/>
              <w:t xml:space="preserve">2. Формални и неформални групи и структури
</w:t>
              <w:br/>
              <w:t xml:space="preserve">3. Екипно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Мотивация. Мотивационни теории
</w:t>
              <w:br/>
              <w:t xml:space="preserve">2. Мотивиращи фактори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Общуване в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Комуникация – роля и значение за организацията
</w:t>
              <w:br/>
              <w:t xml:space="preserve">2. Ефективно общуване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екип и управление на конфликти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Работа в екип
</w:t>
              <w:br/>
              <w:t xml:space="preserve">2.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Механизми за контрол върху спазването на етичните норми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Етични кодекси
</w:t>
              <w:br/>
              <w:t xml:space="preserve">2. Етични комисии
</w:t>
              <w:br/>
              <w:t xml:space="preserve">3. Харти на клиента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Корупция и антикорупционни механизми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Предпоставки за възникване на корупция в държавната администрация
</w:t>
              <w:br/>
              <w:t xml:space="preserve">2. Корупционни прояви
</w:t>
              <w:br/>
              <w:t xml:space="preserve">3. Гражданското общество и антикорупционните нагласи
</w:t>
              <w:br/>
              <w:t xml:space="preserve">4. Антикорупционно законодателство
</w:t>
              <w:br/>
              <w:t xml:space="preserve">5. Антикорупционни механизми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Корупционната среда у нас и антикорупционната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Изследване на корупцията и корупционни индекси
</w:t>
              <w:br/>
              <w:t xml:space="preserve">2. Стратегическа рамка за превенция и противодействие на корупцията
</w:t>
              <w:br/>
              <w:t xml:space="preserve">3. Роля и функции на органите по антикорупционни политики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
МS Visio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Етични стандарти и антикорупционни практики в публичната администрация. АИ Ценов, Св., 2007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"Етични стандарти и антикорупционни практики в публичната администрация" в Платформата за дистанционно и електронно обучение на СА “Д. А. Ценов“, https://dl.uni-svishtov.bg/course/view.php?id=3327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Авджийски, Л. Антикорупционната политика на България. Преглед и препоръки за реформа. ИПИ,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Босаер, Д., Демке, К. Предизвикателствата към морално-етичните норми на поведение в държавите членки на ЕС. Европейски институт за публична администрация,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Етичната задлъжнялост на българската администрация. Юбилейна международна научна конференция "Публичната администрация - предизвикателства и перспективи", 30-31 октомври 2008, С.,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Коалиция 2000, Център за изследване на демокрацията. Антикорупция – учебно помагало.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 М.  Етика, морал, нравственост. С.,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Чорбаджийска, О., Серафимова, Б. Социализация на новоназначени служители в организациите от публичната сфера. Право, Политика, Администрация, 6(3),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G. Organizational Behavior: The Central Role of Motivation.-Journal of Management, Summer, 1986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Cagle, J. and M. Baucus. Case Studies of Ethics Scandals: Effects on Ethical Perceptions of Finance Students,” Journal of Business Ethics 64, 2006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вътрешен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 финансов одит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Anti-Corruption Forum http://www.anticorruptionforum.org.uk/acf/pages/acf.php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Compendium of International Legal Instruments on Corruption https://www.unodc.org/documents/corruption/publications_compendium_e.pdf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