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Маргарита Богданова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03.09.2020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Стратегическо и бизнес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ФММ-КСП-Б-347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ФММ-КСП-Б-347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Въпроси, казуси,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„Стратегическо и бизнес планиране” има за цел да подпомогне изграждането на систематизирани и структурирани планови знания и умения,  свързани с решаване на конкретни планови задачи в сферата на стратегическото и бизнес планирането.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балансиран в теоретично и практическо отношение. Теоретичната част е изградена на базата на съвременни литературни източници, а практическата – на основата на опита на български и чуждестранни фирми. Учебната дисциплина е разработена за осигуряване на компетенции в областта на организацията на стратегическото планиране, процедурните аспекти на стратегическия планов процес, видовете стопански стратегии, структурата и съдържанието на бизнес плана, особеностите на планирането в различните отрасли на икономиката и др.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„Микроикономика”, „Макроикономика”, „Математика”, „Основи на планирането и програмирането” и др., както и добри възможности от страна на студентите за самостоятелна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за преподаване са: емпирични методи (наблюдение, описание, издирване и др.); теоретико-експериментални методи (описание, сравнение и разграничаване, абстрахиране и конкретизация, обобщение и специализация, аналогия и противоположност, индукция и дедукция, анализ, синтез, моделиране и др.); теоретични методи (идеализация и формализъм, мислим експеримент, теоретично обобщение и др.). Приложение намират също и интерактивните методи, преди всичко проектният метод, които дава се възможност да се решават реални житейски въпроси, на базата на придобитите знания. Развиват се уменията за самостоятелно поставяне на проблем и неговото решаване. Работи се по групи или индивидуално. Подходящо е използването на казусният метод, при които се създава проблемна ситуация. 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е предвидено използване на методи за преподаване като: 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ситуационни методи (казуси); 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емпирични методи (презентация). 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Moodle - open-source система за e-learning, информационни и комуникационни технологии и интернет.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води до усвояване на знания за методите за планиране, за особеностите на планирането на различните йерархични нива и в отделните отрасли и създава умения за разработване на предпланови, планови и стратегически документи. Практическите знания могат да им бъдат полезни за разработване на стратегически и бизнес планове, на прогнози, проекти, програми и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Pennsylvania State University (САЩ),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Rotterdam School of Management (Холандия),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Edit Cowan University (Австралия).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и организация на стратегическото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Произход на стратегиите</w:t>
              <w:br/>
              <w:t xml:space="preserve">2.	Място на стратегическото планиране в системата от планови функции</w:t>
              <w:br/>
              <w:t xml:space="preserve">3.	Еволюция на стратегическото планиране</w:t>
              <w:br/>
              <w:t xml:space="preserve">4.	Стратегическо управление</w:t>
              <w:br/>
              <w:t xml:space="preserve">5.	Организация на стратегическото планиране</w:t>
              <w:br/>
              <w:t xml:space="preserve">6.	Подходи за съставяне на стратегическия план</w:t>
              <w:br/>
              <w:t xml:space="preserve">7.	Етапи на стратегическия планов процес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Стратегически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Стратегически анализ на външните фактори</w:t>
              <w:br/>
              <w:t xml:space="preserve">2.	Стратегически анализ на вътрешните фактори</w:t>
              <w:br/>
              <w:t xml:space="preserve">3.	Анализ и оценка на фирмените структури</w:t>
              <w:br/>
              <w:t xml:space="preserve">4.	Анализ на взаимодействието между външни и вътрешни фактори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Целеполагане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Мисия и визия</w:t>
              <w:br/>
              <w:t xml:space="preserve">2.	Дефиниране на цели и задачи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Видове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Функционални и бизнес стратегии</w:t>
              <w:br/>
              <w:t xml:space="preserve">2.	Иновационни стратегии</w:t>
              <w:br/>
              <w:t xml:space="preserve">3.	Диверсификационни стратегии</w:t>
              <w:br/>
              <w:t xml:space="preserve">4.	Маркетингови стратегии</w:t>
              <w:br/>
              <w:t xml:space="preserve">5.	Стратегии за интернационализация</w:t>
              <w:br/>
              <w:t xml:space="preserve">6.	Технологични стратегии</w:t>
              <w:br/>
              <w:t xml:space="preserve">7.	Финансови стратегии</w:t>
              <w:br/>
              <w:t xml:space="preserve">8.	Кадрови стратегии</w:t>
              <w:br/>
              <w:t xml:space="preserve">9.	Организационни (корпоративни) стратегии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Разработване на проектостратегии, оценка и избор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Съставяне на проектостратегии</w:t>
              <w:br/>
              <w:t xml:space="preserve">2.	Оценяване на проектостратегии</w:t>
              <w:br/>
              <w:t xml:space="preserve">3.	Модели и методи за избор на стратегии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Внедряване на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Подходи за разработване на стратегическия план </w:t>
              <w:br/>
              <w:t xml:space="preserve">2.	Съставяне на Action Plan</w:t>
              <w:br/>
              <w:t xml:space="preserve">3.	Разработване на програми и проекти за реализиране на стратегии</w:t>
              <w:br/>
              <w:t xml:space="preserve">4.	Бюджетиране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Същност на бизнес планирането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Място, роля и специфика на бизнес плана сред останалите планови документи</w:t>
              <w:br/>
              <w:t xml:space="preserve">2.	Основания за разработването на бизнес планове</w:t>
              <w:br/>
              <w:t xml:space="preserve">3.	Предприемачество и бизнеспланиране</w:t>
              <w:br/>
              <w:t xml:space="preserve">4.	Финансиране и бизнеспланиране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Организация на плановия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Органи за планиране на фирмено равнище  – структура и функции</w:t>
              <w:br/>
              <w:t xml:space="preserve">2.	Изисквания за професионална компетентност на плановите специалисти във фирмите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Структура и съдържание на бизнес плана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Раздели на бизнес плана</w:t>
              <w:br/>
              <w:t xml:space="preserve">2.	Планиране на производствените фактори</w:t>
              <w:br/>
              <w:t xml:space="preserve">3.	Планиране на управленските функции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Особености на бизнес планирането в различните отрасли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Планове на промишлените фирми </w:t>
              <w:br/>
              <w:t xml:space="preserve">2.	Планове на транспортните фирми </w:t>
              <w:br/>
              <w:t xml:space="preserve">3.	Планиране в агро фирми</w:t>
              <w:br/>
              <w:t xml:space="preserve">4.	Планове на строителните фирми</w:t>
              <w:br/>
              <w:t xml:space="preserve">5.	Планиране на търговската и туристическата дейност </w:t>
              <w:br/>
              <w:t xml:space="preserve">6.	Планирането в социалната сфера </w:t>
              <w:br/>
              <w:t xml:space="preserve">7.	Планове на неправителствените организации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К. и др. Стратегическо управление и стратегическо планиране. С., УИ „Стопанство”,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Добрев,  Д. и др. Планиране  и прогнозиране. Варна, Наука и икономика ИУ,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Д., Борисов, Б. Стратегическо планиране. Теория, методология, казуси. Свищов, Ценов, 2001.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Славова, И. Планиране и прогнозиране. С., НБУ,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Корпоративно планиране. В. Търново, Абагар,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изследвания. В. Търново, Абагар,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Barringer, R. et al. Entrepreneurship: Successfully Launching New Ventures. Boston, Pearson,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Mariotti, S. et al. Entrepreneurship : Startingand Operating a Small Business. Boston, Pearson,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Младен и др.   Управление на конкурентоспособността / Младен Велев, Анка Цветанова, Сия Велева . - София : Софттрейд, 2017 . - 452 с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Bostrom, Nick . Superintelligence : Paths, Dangers, Strategies / Nick Bostrom . - Oxford : Oxford University Press, 2017 . - 415 p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Митев, Н., М. Чиприянов. Практикум по планиране. В. Търново, Абагар,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Финансово планиране и бюджетиране. В. Търново, Абагар,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Финансово планиране и бюджетиране (сборник материали за аудиторна и извънаудиторна работа). В. Търново, Абагар,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Cameron, St. Enterprise Content Management: A Business and Technical Guide. Swindon: BCS, The Chartered Institute for IT,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Harvard Business Review 2011-2015.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Hiles, A. The Definitive Handbook of Business Continuity Management. Chichester, John Wiley &amp; Sons,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Palmatier, Robert W. et al.  Marketing Strategy : Based on First Principles and Data Analytics / Robert W. Palmatier, Shrihari Sridhar . - London : Palgrave Macmillan, 2017 . - 288 p.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 – в сила от 01.07.1991 г., обн. ДВ. бр.48 от 18 Юни 1991 г., изм. ДВ. бр.13 от 16 Февруари 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 - попр. ДВ. бр.2 от 5 Декември 1950 г., изм. ДВ. бр.50 от 30 Май 2008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 - обн. ДВ. бр.102 от 28 Ноември 2008 г., изм. и доп. ДВ. бр.56 от 24 Юли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договорите за финансово обезпечение - обн. ДВ. бр.68 от 22 Август 2006 г., изм. и доп. ДВ. бр.62 от 14 Август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за интелигентна специализация на Република България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План за действие „Предприемачество 2020 - България”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държавната администрация 2014 - 2020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http://archive.eufunds.bg/bg/page/66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http://ec.europa.eu/small-business/index_bg.htm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http://nasmb-bg.org/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http://mech-ing.com/journal/Archive/2009/9-10/2.tehnologii/43_kadarova.tm09.pdf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http://www.competitivestrengthreport.com/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http://www.competitivestrengthreport.com/file/csr_extract.pdf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http://www.pimsonline.com/demoMrkAttrComp.htm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http://www.uni-weimar.de/medien/management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http://www.bg-ikonomika.com/2011/04/blog-post.html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http://www.cipd.co.uk/hr-resources/factsheets/strategic-human-resource-management.aspx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https://www.investopedia.com/terms/b/balancedscorecard.asp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https://balancedscorecard.org/bsc-basics-overview/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https://www.intrafocus.com/balanced-scorecard/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https://www.clearpointstrategy.com/full-exhaustive-balanced-scorecard-example/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https://bg.mort-sure.com/blog/difference-between-strategic-and-operational-planning/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Христо Сирашки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