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трансгранични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„Управление на трансгранични проекти” има за цел да запознае студентите с възможностите, условията и техниките за разработване на трансгранични и транснационални проекти.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е съобразена със сертификационните програми на Института по управление на проекти (САЩ), както и с достиженията на водещи университети в ЕС. В курса са разгледани теми, свързани с актуалните през програмния период 2014-2020 г. политики, програми и регламенти на ЕС, както и с възможностите за разработване и управление на проекти, финансирани от Европейските структурни и инвестиционни фондове. Теоретичният материал е подкрепен с множество казуси.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 акцент се поставя върху развитието на стратегическо мислене у студентите и насочването им към решаване на ключови проблеми на развитието – социално неравенство, екологични проблеми, икономическо развитие и др., с използване на възможностите на проектите за трансгранично и транснационално сътрудничество.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стартира курсът на обучение по дисциплината „Управление на трансгранични проекти“, е необходимо студентите да са придобили знания, свързани с основните понятия, концепции и теоретични постановки по Въведение в проектното управление, Основи на планирането и програмирането, Стратегическа рамка за управление на проекти, Регионално планиране, Интегрирани процеси в проектното управление, Управление на програми, Управление на риска в проект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теория и практика на управлението на трансгранични и транснационални проекти,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придобиват разширени и задълбочени теоретични и фактологични знания и умения, свързани с най-новите постижения в областта на теориите и практиките за управление на трансгранични проекти: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самостоятелно да интерпретират придобитите знания, като ги свързват с особеностите при различни групи и типове проекти за трансгранично и транснационално сътрудничество;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критично да възприемат и разбират концепции и принципи по дисциплината, и да изразяват свое мнение по обсъждани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прилагат методи и средства за търсене и намиране на информация по теми, свързани с управлението на проекти за трансгранично и транснационално сътрудничество;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прилагат логическо мислене, да осъществяват проблемно ориентиран анализ и да проявяват новаторство и творчески подход при решаване на нестандартни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формулират и излагат ясно и разбираемо проектни идеи, проблеми и решения;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могат да събират, класифицират, оценяват и интерпретират данни от областта на управлението на проекти за трансгранично и транснационално сътрудничество, с цел решаване на конкретни програмни и проектни задачи.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Русенски университет „Ангел Кънчев“ - Русе („Трансгранично сътрудничество в Европейския съюз“)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УНСС - София („Регионална и икономическа интеграция и трансгранично сътрудничество“)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Югозападен университет „Неофит Рилски” - Благоевград („Управление на регионални и международни проекти“)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Висше училище по агробизнес и развитие на регионите - Пловдив („Управление на международни проекти“)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Haaga-Helia University of Applied Sciences - Helsinki, Finland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Fachhochschule Dortmund – University of Applied Sciences and Arts - Dortmund, Germany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Европейско териториално сътрудничество - Interreg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История на Interreg</w:t>
              <w:br/>
              <w:t xml:space="preserve">2. Interreg A - Трансгранично сътрудничество</w:t>
              <w:br/>
              <w:t xml:space="preserve">3. Interreg В - Транснационално сътрудничество</w:t>
              <w:br/>
              <w:t xml:space="preserve">4. Interreg С - Вътрешнорегионално сътрудничество</w:t>
              <w:br/>
              <w:t xml:space="preserve">5. Програми за регионално сътрудничество със страни извън ЕС</w:t>
              <w:br/>
              <w:t xml:space="preserve">5.1. Инструмент за предприсъединителна помощ (IPA)</w:t>
              <w:br/>
              <w:t xml:space="preserve">5.2. Европейски инструмент за съседство (ENI)</w:t>
              <w:br/>
              <w:t xml:space="preserve">6. Европейска група за териториално сътрудничество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Макрорегионални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Стратегия на ЕС за региона на Балтийско море</w:t>
              <w:br/>
              <w:t xml:space="preserve">2. Стратегия на ЕС за региона на река Дунав</w:t>
              <w:br/>
              <w:t xml:space="preserve">3. Стратегия на ЕС за Адриатическо-йонийския регион</w:t>
              <w:br/>
              <w:t xml:space="preserve">4. Стратегия на ЕС за региона на Алпите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моменти при разработване на трансграничен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Търсене на партньори</w:t>
              <w:br/>
              <w:t xml:space="preserve">2. Съвместна работа по формулиране на целите, дейностите и очакваните резултати от проекта</w:t>
              <w:br/>
              <w:t xml:space="preserve">3. Комуникация с партньорите и органите за управление на програмата</w:t>
              <w:br/>
              <w:t xml:space="preserve">4. Ефектът от проекта</w:t>
              <w:br/>
              <w:t xml:space="preserve">5. Управление на трансграничен проект</w:t>
              <w:br/>
              <w:t xml:space="preserve">6. Изисквания за информиране и публичност. Визуализация</w:t>
              <w:br/>
              <w:t xml:space="preserve">7. Добри практики			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Програми за трансгранично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Програма Румъния-България 2014-2020</w:t>
              <w:br/>
              <w:t xml:space="preserve">2. Програма Гърция-България 2014-2020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Програми за трансгранично сътрудничество по Инструмента за предприсъединителна помощ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Програма България-Сърбия 2014-2020</w:t>
              <w:br/>
              <w:t xml:space="preserve">2. Програма България–Македония 2014-2020</w:t>
              <w:br/>
              <w:t xml:space="preserve">3. Програма България–Турция 2014-2020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Програми за транснационално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Програма „Дунав“ 2014-2020</w:t>
              <w:br/>
              <w:t xml:space="preserve">2. Програма „Балкани-Средиземно море“ 2014-2020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Програми за междурегионално сътрудничество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Програма ИНТЕРРЕГ ЕВРОПА 2014-2020</w:t>
              <w:br/>
              <w:t xml:space="preserve">2. Програма ЕСПОН 2020</w:t>
              <w:br/>
              <w:t xml:space="preserve">3. Програма ИНТЕРАКТ III 2014-2020</w:t>
              <w:br/>
              <w:t xml:space="preserve">4. Програма УРБАКТ ІІІ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Съвместна оперативна програма за трансгранично сътрудничество по Европейски инструмент за съседство „Черноморски басейн 2014-2020“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Представяне на програмата</w:t>
              <w:br/>
              <w:t xml:space="preserve">2. Възможности за подкрепа и органи за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Р6 (Oracle)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др. Гъвкаво управление на проекти в организациите от публичния сектор. // Алманах научни изследвания. СА Д. А. Ценов - Свищов, 2020, бр.28, с.7-38.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Интегрирано управление на риска в публични проекти. //Изд. Профит Принт,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Проектите – същност и логика (практико-приложни аспекти). АИ Ценов, Свищов,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Саркисян-Дикова, К., Ю. Господинов. Трейнинг по управление на проекти.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Рамка на подкрепата от Европейските структурни и инвестиционни фондове (2014-2020 г.) за България и възможности за финансиране на МСП. АИ Ценов,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М. Проектно управление: Проектно мислене и проектно действие, С.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Harold, Project Management Case Studies / Harold Kerzner . - 5. ed. . - New Jersey : John Wiley &amp; Sons,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Harold,   Project Management : A Systems Approach to Planning, Scheduling, and Controlling / Harold Kerzner . - 12. ed. . - New Jersey : John Wiley &amp; Sons,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Wysocki, Robert K.,    Effective Project Management : Traditional, Agile, Extreme, Hybrid / Robert K. Wysocki . - 8. ed. . - Indianapolis : John Wiley &amp; Sons,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Разу, Лялин, Бронникова: Управление проектом. Основы проектного управления. Кнорус,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Холодкова, В. Управление инвестиционным проектом. Учебник и практикум для академического бакалавриата, Юрайт,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Полевой С., Астафьева О., Корнеева И., Коряков А. и др. Проектный менеджмент: базовый курс. Учебник, КноРус,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Ю. Господинов. Въведение в проектното управление.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Ю. Господинов. Управление на проекти.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Ю. Господинов. Симулационна игра по грантови схеми на ЕС.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 М. и др. Диагностичен анализ и оценка на програми и проекти / Маргарита Богданова, Ева Цветанова, Евелина Парашкевова.-Свищов : АИ Ценов,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 Трансгранично сътрудничество. АИ Ценов, 2014.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Guide to the Project Management Body of Knowledge  . - 6. ed. . - Newtown Square : Project Management Institute,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Софтуер за управление на проекти. АИ Ценов, Свищов,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Е. Парашкевова. Проекти и програми за регионалното развитие и подобряване на градската среда. АИ Ценов, Свищов,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Управление на проекти. Инструмент за постигане на устойчиво развитие. НБУ, С., 2012.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1303/2013 на Европейския парламент и на Съвета от 17 декември 2013 година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162 от 05.07.2016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http://ec.europa.eu/regional_policy/en/policy/cooperation/european-territorial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http://ec.europa.eu/regional_policy/bg/policy/cooperation/macro-regional-strategies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http://www.mrrb.government.bg/?controller=category&amp;catid=46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http://www.mrrb.government.bg/?controller=category&amp;catid=44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