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Протокол в публичната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има за цел да формира в студентите знания, умения и компетенции, които се отнасят до осигуряването на официалната дейност на публичната администрация на територията на Република България; реда за организиране и провеждане на посещения и на официални срещи; провеждането на официалните церемонии на територията на Република България и други отношения, в които влизат държавните служителите по повод реализиране на служебните си задължения.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Обучаваните е необходимо да владеят знания, придобити по дисциплини като: Управление на процеси в публичната администрация; Управление на човешки ресурси в публичната администрация; Етика в публичния сектор; Управление на екипи и комуникация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на обучение студентите ще придобият знания по отношение на това защо протоколът се разглежда като една от символните основи на държавата и какво обединява различни церемониални прояви и ритуали; каква е същността на протокола и кои са елементите на системата на държавния протокол; кои дейности обхващат правилата и нормите на протокола и какво предписват протоколните норми и правила на публичната администрация; кои нормативни актове регламентират протоколната дейност и системата на държавния протокол в България. Как може да се организира дейността в държавната администрация с оглед изпълнението на функциите на служителите в административните структури; кои са основните функции на административните звена, ангажирани с дейностите от протоколен характер в публичната администрация; как се организира и осъществява протоколната дейност на ниво местна администрация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Leibniz Universität Hannover – Deutschland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Lancaster University -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І. Същност на протоколната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•Характеристика на протоколната дейност</w:t>
              <w:br/>
              <w:t xml:space="preserve">•Функции на протоколната дейност</w:t>
              <w:br/>
              <w:t xml:space="preserve">•Задачи на протоколната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ІІ. Протокол на държавните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•Държавен протокол</w:t>
              <w:br/>
              <w:t xml:space="preserve">•Дипломатически протокол - дипломатическия церемониал и дипломатическото протоколно обслужване</w:t>
              <w:br/>
              <w:t xml:space="preserve">•Държавен церемониал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ІІІ. Дипломатически церемониал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•Официална дипломатическа кореспонденция</w:t>
              <w:br/>
              <w:t xml:space="preserve">•Пристигане и отпътуване на чуждестранен посланик. Временно отсъствие на ръководител на дипломатическо представителство</w:t>
              <w:br/>
              <w:t xml:space="preserve">•Връчване на акредитивни писма от чуждестранен посланик</w:t>
              <w:br/>
              <w:t xml:space="preserve">•Подписване на официални документи. Организиране на протоколни и други официални и работни срещи, разговори и прояви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ІV. Дипломатическо протоколно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•Протоколът в дейността на задграничната администрация </w:t>
              <w:br/>
              <w:t xml:space="preserve">•Норми и протоколни изисквания при провеждането на международни срещи и форуми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Посещения и официални срещи  и церемонии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•Посещения в Република България</w:t>
              <w:br/>
              <w:t xml:space="preserve">•Официални срещи</w:t>
              <w:br/>
              <w:t xml:space="preserve">•Посещения на български официални лица в чужбина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VІ. Организация на протоколното обслужване в публичните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•Функции и задачи на звената по протоколно обслужване</w:t>
              <w:br/>
              <w:t xml:space="preserve">•Роля, функции и задачи на Дирекция "Държавен протокол" на Министерството на външните работи</w:t>
              <w:br/>
              <w:t xml:space="preserve">•Организация и осъществява протоколната дейност на ниво местна администрация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VІІ. Етикет и комуникация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•Основни правила на етикета в протоколната дейност</w:t>
              <w:br/>
              <w:t xml:space="preserve">•Вербална комуникация</w:t>
              <w:br/>
              <w:t xml:space="preserve">•Невербална комуникация</w:t>
              <w:br/>
              <w:t xml:space="preserve">•Взаимодействие на държавните служители с медиите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Протокол в публичната администрация (ФММ-КСП-Б-342),https://dl.uni-svishtov.bg/course/view.php?id=5301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Учебник за дистанционно обучение по Протокол в публичната администрация, (2024), Академично издателство „Ценов“ – Свищов, ISBN: 978-954-23-2477-5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Дрейсър, Н. Нови правила в етикета, Наръчник за общуване между народите. изд. Алекс Принт, Варна, 1999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Кожухаров, Й. Дипломация и протокол. изд. Труд, София, 1999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Кожухаров, Й. Етика и протокол. изд. Труд, 2002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Зонова Т.В. Современная модель дипломатии: Истоки становления и перспективы развития. М.: РОССПЭН,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Семилетников, Н. Органы внешних связей государства. Минск : Акад. упр. при Президенте Респ. Беларусь,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Von Prussia, O. P., (2012) Manieren, success factor customer satisfaction Berlin, Heidelberg: Springer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Егоров, В. Дипломатический протокол и этикет. Юридический институт МИИТа, Москва,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Hendarman, A.F., Cantner, U., Soft skills, hard skills, and individual innovativeness, (2018) Eurasian Business Review, 8 (2), pp. 139-169.   http://www.springer.com/business+%26+management/journal/40821 doi: 10.1007/s40821-017-0076-6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Balcar, J., Šimek, M., Filipová, L., Soft Skills of Czech Graduates, (2018) Review of Economic Perspectives, 18 (1), pp. 45-60.   http://www.degruyter.com/view/j/revecp doi: 10.2478/revecp-2018-0003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Kostikova, I., Holubnycha, L., Girich, Z., Movmyga, N., Soft skills development with university students at English lessons, (2021) Romanian Magazine for Multidimensional Education, 13 (1), pp. 398-416.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Tanković, A. C., Kapeš, J., Kraljić, V., Importance of soft skills and communication skills in tourism: Viewpoint from tourists and future tourism employees, (2021) Tourism in Southern and Eastern Europe, 6, pp. 167-185.   https://doi.org//10.20867/tosee.06.12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протокол, Обн. ДВ, бр.32/18.04.2000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държавния протокол, ПМС № 172 от 10.07.2009 г., Обн. ДВ. бр.57 от 24 Юли 2009г.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герб на Република България, Обн.ДВ. бр.62 от 5 Август 1997г.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печат и националното знаме на Република България, В сила от 25.05.1998 г.,Обн. ДВ. бр.47 от 24 Април 1998г.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ордените и медалите на Република България, Обн. ДВ. бр.54 от 13 Юни 2003г.,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http://www.mfa.bg/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http://www.europrotocol.com/en/index-7.htm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http://www.europarl.europa.eu/portal/bg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