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Тренинг по администриране и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Курсово задание  и писмена обосновка на въпроси от заданието.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специалисти по публична администрация с практически казуси от практиката на публичните институции и включването им в практическо изследване на административния капацитет на държавната администрация.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стратегическо планиране, маркетинг, финанси, системи за управление и контрол, проектното управление, микроикономика, математика и статистика,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Презентации;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Самостоятелна работа по проучване на документи;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Решаване на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Обучението на студентите по дисциплината им дава познания за реалната практика в публичните институции у нас в областта на приложение на модерните методи за управление на устойчивото развитие, планиране, бюджетиране, финансов анализ и контрол, гражданско участие и работа в екип.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Успешното завършване на обучението създава умения за оценка на административния капацитет на организациите от публичния сектор, за извършване на функционални анализи, за оценка на политики и програми на публичните институции, за разработване на бюджети и на системи за управление и контрол, както и за управление на публични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Institute of Public Administration, Ireland.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Lithuanian Institute of Public Administration.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Southampton,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Hochschule für Verwaltung und Finanzen, Ludwigsburg.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МЕТОДИ ЗА АНАЛИЗ НА АДМИНИСТРАТИВНИЯ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Функционален анализ</w:t>
              <w:br/>
              <w:t xml:space="preserve">2. Анализ на несъответствията</w:t>
              <w:br/>
              <w:t xml:space="preserve">3. SWOT, PEST и PESTEL анализи</w:t>
              <w:br/>
              <w:t xml:space="preserve">4. Анализ на бизнес процесите в администрацията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ПОКАЗАТЕЛИ ЗА ОЦЕНКА НА АДМИНИСТРАТИВНИЯ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Критерии и показатели (индикатори) за оценка на административния капацитет</w:t>
              <w:br/>
              <w:t xml:space="preserve">2. Методи за оценка на капацитета на базата на формиращи и отразяващи показатели</w:t>
              <w:br/>
              <w:t xml:space="preserve">3. Връзки и зависимости между показателите за оценка на административния капацитет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МЕТОДИ ЗА ОЦЕНКА НА АДМИНИСТРАТИВНИЯ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Оценка на административния капацитет чрез Матрица за оценка на вътрешните фактори – Internal Factor Evaluation (IFE) Matrix</w:t>
              <w:br/>
              <w:t xml:space="preserve">2. Рамка за оценка на публичните разходи и финансовата отчетност - Public Expenditure and Financial Accountability (PEFA)</w:t>
              <w:br/>
              <w:t xml:space="preserve">3. Обща рамка за оценка – The Common Assessment Framework (CAF)</w:t>
              <w:br/>
              <w:t xml:space="preserve">4. Оценка на компетенциите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ИНДЕКС НА АДМИНИСТРАТИВНИЯ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Възможности за изчисляване на интегрална оценка на административния капацитет на публичните организации</w:t>
              <w:br/>
              <w:t xml:space="preserve">2. Процедура за определяне на Индекс на административния капацитет</w:t>
              <w:br/>
              <w:t xml:space="preserve">3. Практически упражнения за измерване на административния капацитет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СТРУКТУРИРАНЕ НА ВЪПРОСНИК ЗА ПРАКТИЧЕСКО ПРОУЧВАНЕ НА АДМИНИСТРАТИВНИЯ КАПАЦИТЕТ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Уточняване на обекта на изследване</w:t>
              <w:br/>
              <w:t xml:space="preserve">2. Структуриране на въпросник за анкетиране на организациите от публичния сектор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ПРОВЕЖДАНЕ НА ПРАКТИЧЕСКО ПРОУЧВАНЕ НА АДМИНИСТРАТИВНИЯ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Организация на работата по провеждане на практическото проучване</w:t>
              <w:br/>
              <w:t xml:space="preserve">2. Теренно проучване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АНАЛИЗ НА РЕЗУЛТАТИТЕ ОТ ПРАКТИЧЕСКОТО ПРОУЧВАНЕ НА АДМИНИСТРАТИВНИЯ КАПАЦИТЕТ И ИЗЧИСЛЯВАНЕ НА ИНДЕКС НА КАПАЦИТЕТА НА ДЪРЖАВНАТА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Първична обработка на резултатите от практическото проучване</w:t>
              <w:br/>
              <w:t xml:space="preserve">2. Анализ на резултатите от проучването</w:t>
              <w:br/>
              <w:t xml:space="preserve">3. Изчисляване на Индекс на административния капацитет на държавната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Тренинг по администриране и мениджмънт.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"Тренинг по администриране и мениджмънт" в Платформата за дистанционно и електронно обучение на СА “Д. А. Ценов“, https://dl.uni-svishtov.bg/course/view.php?id=5509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Граждански мониторинг на местно ниво - добри практики, ФРМС,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Нортън, Д. Балансирана система от показатели за ефективност. С.,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добро публично управление на Нидерландия, Министерството на вътрешните работи и кралските отношения на Кралство Нидерландия,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Силаги, Е. Мениджмънт, наука, изкуство, практика. Варна,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иновации и добро управление на местно ниво на Съвета на Европа, ЕК,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Iverson O. An Investigation into the Importance of Managerial Competencies across National Boarders in Europe, 8-th World Congress on HR Management, Paris,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Cohesion Polisy in Support of Growth and Jobs,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Guidelines for Successful Public-Private Partnerships,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Mayer, J. and Peter Salovey. What is Emotional Intelligence, p. 10, 11 in Emotional Development and Emotional Intelligence: Educational Implications, by Peter Salovey and David Sluyter.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Renzi Mark, Partners in Dinamic Management and Management Systems International. Public Administration and Development, Vol.16, 1996.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http://bnr.bg/sites/radiobulgaria/Lifestyle/BulgariaAndWorld/Pages/021211_korupciq.aspx. България в скалата на международния индекс за корупция.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http://www.nbu.bg/um/bg/docs/alex.htm, Пожарлиев, Ал. и др. Създаване на въвеждащ и интегриращ курс “Развитие на ученето и кариерата” в НБУ.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http://www.aep-bg.org/html-bg/virtualCollege/sd.pdf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http://ec.europa.eu/regional_policy/sources/docoffic/working/doc/exante_en.pdf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http://www.balancedscorecard.org/basics/bsc1.html. Drs. Robert Kaplan (Harvard Business School) and David Norton. „What is the Balanced Scorecard?”.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http://www.service-level-agreement.net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http://www.aapa.org/policy/professional-compet. Norman, G., Neufeld, V., Woodward, C., McConvey, G. and A. Walsh (1985). Measuring physicians performances by standardized patients. Journal of Medical Education.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http://www.aapa.org/policy/professional-compet.html Willis, S. and S. Dubin. Maintaining Professional Competence. San Francisco: Jossey-Bass, 1990.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http://www.bnet.com. Richard E. Boyatzis, Ph.D. Case Western Reserve University; Daniel Goleman, Ph.D. Emotional Intelligence Services; Kenneth Rhee, Ph.D. Northern Kentucky University December 8,. Clustering competence in emotional intelligence: Insights from the Emotional Competence inventory (ECI), 1999.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