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Комуникационни стратегии в проектното управление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ФММ-КСП-Б-331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ФММ-КСП-Б-331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Комбинация от тест, казуси и/или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Комуникационните стратегии са един от необходимите инструменти за успешното управление на проекти. Знанията, получени по дисциплината, ще позволяват да бъдат разработвани и успешно реализирани комуникационните стратегии при управлението на проекти. Особено значение се придава на формирането на умения за управление на комуникациите в проектния екип – организация, планиране и регулиране, изграждане на комуникационни канали, оптимизиране на цялостния комуникационен процес.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 цел по-добро усвояване на знанията по дисциплината на студентите биха били полезни знания по Основи на управлението, Основи на планирането и програмирането, Управление на проекти, Управление на програми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на преподаване включват обзорна лекция, последвана от проблемна лекция, в които се представя най-важната информация по конкретен проблем, разглеждат се различни подходи и се изказват становища, след което се задълбочава анализът на представената тема. Използват се също лекции тип сравнение, акцентиращи върху сравнителен анализ на концепции, теории и изследователски методи, както и лекции-дискусии. Обучението се обогатява чрез интерактивни подходи като учене чрез правене, делови игри, екипни проекти и задания.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обучението на студентите се използва и дигитално учебно съдържание, усвоявано чрез разнообразни традиционни и иновативни методи на преподаване и оценяване. Сред тях са традиционни лекции, казуси, симулации, ролеви игри, дебати, дискусии, демонстрации, мозъчни атаки, директни инструкции, кооперативно учене, индивидуални и групови проекти, учене чрез преживяване, дигитални инструменти и интерактивни подходи.
</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Учебните занятия се провеждат както в традиционен формат с използване на съвременни технически средства (интерактивни дъски, екрани, холограмни проектори, устройства за виртуална реалност и др.), така и в дигитална среда. Записите на занятията и дигиталните обучителни материали се съхраняват в облачни библиотеки, което осигурява асинхронен достъп до тях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курса на обучение по дисциплината студентите ще придобият знания, умения и компетентности по отношение на същността и характеристиката на комуникационната система в проектното управление. Обучаваните ще получат знания за възможните комуникационни бариери и възможностите за тяхното преодоляване, ще придобият умения за управление на комуникациите в проекта. Знанията по дисциплината ще формират у обучаваните компетенции да разработват комуникационни стратегии.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НБУ –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Colorado Technical University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Brunel University London -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І. Въведение в комуникационните стратегии за успешни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•Ролята на комуникациите за успеха на проектите в съвременната бизнес среда
</w:t>
              <w:br/>
              <w:t xml:space="preserve">•Основни цели и принципи на комуникационните стратегии
</w:t>
              <w:br/>
              <w:t xml:space="preserve">•Връзката между комуникацията и управлението на рисковете в проекта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ІІ. Комуникационни екосистеми в проектното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комуникационната система и нейното значение за проекта
</w:t>
              <w:br/>
              <w:t xml:space="preserve">•Интегриране на традиционни и нови комуникационни технологии
</w:t>
              <w:br/>
              <w:t xml:space="preserve">•Роли и отговорности в съвременната комуникационна екосистема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ІІІ. Комуникационни бариери и стратегии за тяхното преодоляване в дигиталната 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•Възникване и видове комуникационни бариери в съвременния проектен контекст
</w:t>
              <w:br/>
              <w:t xml:space="preserve">•Стратегии за преодоляване на културни, технологични и организационни бариери
</w:t>
              <w:br/>
              <w:t xml:space="preserve">•Инструменти за превенция и минимизиране на комуникационни конфликти и грешки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ІV. Управление на комуникациите в дигиталната 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•Комуникацията като динамичен процес в дигиталната среда
</w:t>
              <w:br/>
              <w:t xml:space="preserve">•Използване на аналитични данни и софтуерни решения за управление на комуникационния процес
</w:t>
              <w:br/>
              <w:t xml:space="preserve">•Формулиране на комуникационни цели и задачи с използване на нови технологични платформи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 Планиране на комуникациите с фокус върху заинтересованите страни и тяхната ангажираност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•Анализ на комуникационните нужди и идентифициране на целеви групи (stakeholders)
</w:t>
              <w:br/>
              <w:t xml:space="preserve">•Комуникационни стратегии за активно ангажиране на заинтересованите страни
</w:t>
              <w:br/>
              <w:t xml:space="preserve">•Приспособяване на комуникацията според потребностите на различни аудитории (персонализирани съобщения, канали и формати)
</w:t>
              <w:br/>
              <w:t xml:space="preserve">•Стратегии за управление на очакванията и адаптиране на комуникацията в динамични ситуации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VІ. Избор на канали и технологии за комуникация в проекта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•Инструменти и платформи за управление на комуникацията в съвременните проекти (платформи за сътрудничество: Slack, Teams, Asana, Trello, аналитични инструменти)
</w:t>
              <w:br/>
              <w:t xml:space="preserve">•Избор на канали в зависимост от комуникационните цели (синхронни и асинхронни методи)
</w:t>
              <w:br/>
              <w:t xml:space="preserve">•Преимущества и недостатъци на дигиталните канали в сравнение с традиционните
</w:t>
              <w:br/>
              <w:t xml:space="preserve">•Стратегии за оптимизиране на разпространението на информация и управление на знанието в проекта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VІІ. Стратегии за комуникация и сътрудничество в проектните екипи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•Принципи и техники за ефективна комуникация в многофункционални и мултикултурни екипи
</w:t>
              <w:br/>
              <w:t xml:space="preserve">•Роля на лидерите и мениджърите в насърчаването на отворена комуникация
</w:t>
              <w:br/>
              <w:t xml:space="preserve">•Как да използваме комуникацията за изграждане на доверие и предотвратяване на конфликти в екипите
</w:t>
              <w:br/>
              <w:t xml:space="preserve">•Стратегии за ефективна екипна комуникация при работа във виртуални и хибридни условия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VІІІ. Оценка и коригиране на комуникационните стратегии за устойчив успех</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•Методи за мониторинг на комуникационните стратегии и тяхната ефективност
</w:t>
              <w:br/>
              <w:t xml:space="preserve">•Оценка на комуникационните резултати и адаптиране на стратегиите спрямо нови изисквания
</w:t>
              <w:br/>
              <w:t xml:space="preserve">•Включване на иновации и обратна връзка за подобряване на комуникацията в бъдещи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Комуникационни стратегии в проектното управление (ФММ-КСП-Б-331), https://dl.uni-svishtov.bg/course/view.php?id=4991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Веселинова Н., Учебник за дистанционно обучение по Комуникационни стратегии в проектното управление, (2022), Академично издателство „Ценов“ – Свищов, ISBN: ISBN 978-954-23-2302-0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Chowdhury, T., Adafin, J., Wilkinson, S., Review of digital technologies to improve productivity of New Zealand construction industry, (2019) Journal of Information Technology in Construction, 24, pp. 569-587. https://www.itcon.org/paper/2019/32 doi: 10.36680/J.ITCON.2019.032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Memon, M.A., Ting, H., Cheah, J.-H., Thurasamy, R., Chuah, F., Cham, T.H., Sample size for survey research: Review and recommendations, (2020) Journal of Applied Structural Equation Modeling, 4 (2), pp. i-xx. jasemjournal.com/ doi: 10.47263/jasem.4(2)01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Montenegro, A., Dobrota, M., Todorovic, M., Slavinski, T., Obradovic, V., Impact of construction project managers’ emotional intelligence on project success, (2021) Sustainability (Switzerland), 13 (19), art. no. 10804. https://www.mdpi.com/2071-1050/13/19/10804/pdf doi: 10.3390/su131910804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Moradi, S., Kähkönen, K., Aaltonen, K., Project managers' competencies in collaborative construction projects, (2020) Buildings, 10 (3), art. no. 50. https://res.mdpi.com/d_attachment/buildings/buildings-10-00050/article_deploy/buildings-10-00050-v2.pdf doi: 10.3390/buildings10030050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Ahmed, R., Philbin, S.P., Cheema, F.-E.-A., Systematic literature review of project manager's leadership competencies, (2021) Engineering, Construction and Architectural Management, 28 (1), pp. 1-30. http://www.emeraldinsight.com/info/journals/ecam/ecam.jsp doi: 10.1108/ECAM-05-2019-0276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Ika, L.A., Pinto, J.K., The “re-meaning” of project success: Updating and recalibrating for a modern project management, (2022) International Journal of Project Management, 40 (7), pp. 835-848. http://www.elsevier.com/inca/publications/store/3/0/4/3/5/index.htt doi: 10.1016/j.ijproman.2022.08.001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Alvarenga, J.C., Branco, R.R., Guedes, A.L.A., Soares, C.A.P., Silva, W.S., The project manager core competencies to project success, (2020) International Journal of Managing Projects in Business, 13 (2), pp. 277-292. http://www.emeraldgrouppublishing.com/ijmpb.htm doi: 10.1108/IJMPB-12-2018-0274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Alazemi, M.K.T.E., Mohiuddin, A.K.M., Conflict management of construction projects – A research, (2019) International Journal of Engineering and Advanced Technology, 8 (6), pp. 3809-3817. https://www.ijeat.org/wp-content/uploads/papers/v8i6/F9396088619.pdf doi: 10.35940/ijeat.F9396.088619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Chandolia, E., Anastasiou, S., Leadership and conflict management style are associated with the effectiveness of school conflict management in the region of epirus, nw Greece, (2020) European Journal of Investigation in Health, Psychology and Education, 10 (1), pp. 455-468. https://www.mdpi.com/2254-9625/10/1/34/pdf doi: 10.3390/ejihpe10010034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https://blog.iteam.ru/svyaz-upravleniya-proektami-so-strategiej-organizatsii/</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https://in-scale.ru/blog/kommunikacionnaya-strategiya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https://www.sostav.ru/publication/5-printsipov-effektivnoj-kommunikatsionnoj-strategii-24534.html</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ЕЛЕКТРОННОТО УПРАВЛЕНИЕ - В сила от 13.06.2008 г., Обн. ДВ. бр.46 от 12 Юни 2007г.,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ЕЛЕКТРОННАТА ТЪРГОВИЯ - В сила от 24.12.2006 г., Обн. ДВ. бр.51 от 23 Юни 2006г.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https://europa.eu/european-union/index_bg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http://www.europarl.europa.eu/portal/bg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http://osbulgaria.com/bg/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https://www.projectmanager.com/blog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https://www.projectmanager.com/blog/top-16-leadership-management-books-2016</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