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Финансово-бюджетно планиране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запознаят студентите с особеностите на финансовото планиране в бюджетната сфера, с видовете разпоредители с бюджетни кредити и техните отговорности, с етапите на бюджетния процес и техниките за изготвяне на бюджетни прогнози.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завършване на курса изисква познания по основи на публичната администрация, административно право, финанси, статистика, управление на процеси.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Интерактивна лекция;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Презентация;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Структурирано упражнение;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Решаване на тестове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засегнати в дисциплината, в учебния курс са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 и др.)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Студентите получават знания за нормативната уредба, регламентираща съставянето на бюджетите на организациите от публичния сектор, за структурата и съдържанието на бюджетите, за етапите на бюджетния процес и отговорностите на разпоредителите с бюджетни кредити.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Формират се умения за финансов анализ и оценка на финансовото здраве на организациите от публичната сфера, за съставяне на бюджети, за изготвяне на бюджетни прогнози.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УНСС - София („Публични финанси“)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 („Публични финанси“)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Нов български университет – София („Публични финанси“, „Финансово планиране“)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Carnegie Mellon University - Pittsburgh, PA,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Cornell University - Ithaca, NY,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Princeton University - Princeton, NJ,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държавния бюджет. Видове бюджети. Бюджетни приходи и бюджетни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държавния бюджет
</w:t>
              <w:br/>
              <w:t xml:space="preserve">2. Принципи за изграждане и функциониране на бюджета
</w:t>
              <w:br/>
              <w:t xml:space="preserve">3. Видове бюджети
</w:t>
              <w:br/>
              <w:t xml:space="preserve">4. Същност на бюджетните приходи
</w:t>
              <w:br/>
              <w:t xml:space="preserve">5. Източници на финансови средства в приходната част на държавния и общинските бюджети
</w:t>
              <w:br/>
              <w:t xml:space="preserve">6. Методи и форми за акумулиране на бюджетни приходи
</w:t>
              <w:br/>
              <w:t xml:space="preserve">7. Теоретични основи на държавните разходи
</w:t>
              <w:br/>
              <w:t xml:space="preserve">8. Нарастване на държавните разходи
</w:t>
              <w:br/>
              <w:t xml:space="preserve">9. Класификация на държавните разходи
</w:t>
              <w:br/>
              <w:t xml:space="preserve">10. Характеристика на основните видове държавни разходи
</w:t>
              <w:br/>
              <w:t xml:space="preserve">           10.1. Разходи за здравеопазване
</w:t>
              <w:br/>
              <w:t xml:space="preserve">           10.2. Разходи за образование
</w:t>
              <w:br/>
              <w:t xml:space="preserve">           10.3. Разходи за култура
</w:t>
              <w:br/>
              <w:t xml:space="preserve">           10.4. Разходи за държавно управление
</w:t>
              <w:br/>
              <w:t xml:space="preserve">           10.5. Разходи за отбрана и сигурност
</w:t>
              <w:br/>
              <w:t xml:space="preserve">           10.6. Разходи за опазване на околната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бюджетния процес
</w:t>
              <w:br/>
              <w:t xml:space="preserve">2. Съставяне на проектобюджета
</w:t>
              <w:br/>
              <w:t xml:space="preserve">3. Въвеждане на програмното бюджетиране
</w:t>
              <w:br/>
              <w:t xml:space="preserve">4. Обсъждане и приемане на държавния бюджет
</w:t>
              <w:br/>
              <w:t xml:space="preserve">
</w:t>
              <w:br/>
              <w:t xml:space="preserve">5. Изпълнение на бюджета
</w:t>
              <w:br/>
              <w:t xml:space="preserve">         5.1. Изпълнение на държавния бюджет по приходната му част
</w:t>
              <w:br/>
              <w:t xml:space="preserve">        5.2. Изпълнение на бюджета по разходната му част
</w:t>
              <w:br/>
              <w:t xml:space="preserve">6. Отчитане на бюджета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Местни финанси и бюджети. Финансови взаимоотношения между държавния и общинските бюджети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Местно самоуправление и финансова децентрализация
</w:t>
              <w:br/>
              <w:t xml:space="preserve">2. Приходи и разходи на местните власти
</w:t>
              <w:br/>
              <w:t xml:space="preserve">           2.1. Приходи на местните власти
</w:t>
              <w:br/>
              <w:t xml:space="preserve">           2.2. Разходи на местните власти
</w:t>
              <w:br/>
              <w:t xml:space="preserve">3. Особености при съставянето и изпълнението на местните бюджети
</w:t>
              <w:br/>
              <w:t xml:space="preserve">4. Делегирани от държавата дейности и местни дейности
</w:t>
              <w:br/>
              <w:t xml:space="preserve">5. Механизъм за определяне на субсидиите за общините от централния бюджет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разходите и ползите (COST-BENEFIT ANALYSIS)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метода
</w:t>
              <w:br/>
              <w:t xml:space="preserve">2. Етапи на приложение
</w:t>
              <w:br/>
              <w:t xml:space="preserve">3. Предимства и недостатъци на анализа на разходите и ползите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планиране на бюджетните приходи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Екстраполационни методи – среден темп и среден приръст
</w:t>
              <w:br/>
              <w:t xml:space="preserve">2. Прогнозиране чрез използване на плъзгащи се средни величини
</w:t>
              <w:br/>
              <w:t xml:space="preserve">3. Експоненциално изглаждане
</w:t>
              <w:br/>
              <w:t xml:space="preserve">4. Корелационни зависимости
</w:t>
              <w:br/>
              <w:t xml:space="preserve">5. Метод на декомпозицията
</w:t>
              <w:br/>
              <w:t xml:space="preserve">6. Модел за дългосрочно финансово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размера на таксите и цените на публичните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Модернизиране на администрацията чрез прилагане на бизнес подходи
</w:t>
              <w:br/>
              <w:t xml:space="preserve">2. Знаем ли какво плащаме, ползвайки публичните услуги
</w:t>
              <w:br/>
              <w:t xml:space="preserve">3. Възможности за реално остойностяване на разходите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Емитиране на държавен и общински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държавния и на общинския дълг.
</w:t>
              <w:br/>
              <w:t xml:space="preserve">2. Емитиране на общински 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Матрица за оценка на общинското финансово управление и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 за оценка на публичните разходи и финансовата отчетност – Public Expenditure and Financial Accountability (PEFA)
</w:t>
              <w:br/>
              <w:t xml:space="preserve">2. Рамка за оценка на общинското финансово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Б. Борисов, М. Богданова,(2023) Финансово-бюджетно планиране, Свищов,АИ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https://dl.uni-svishtov.bg/course/view.php?id=5723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Хр. Сирашки. Управление на делегираните бюджети. АИ „Ценов”, Свищовв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Borissov, B et al. Modern Administration – a Condition for Sustainable Development. Collective monograph Mechanism of Sustainable Development of Economics. Volume 2. Verlag SWG imex GmbH, Nurnberg, Deutschland, 2014, p. 161-172. ISBN 978-3-00-047714-4.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Бюджетният цикъл. Четвърта национална среща на финансистите от общините в Република България “Положителни общински бюджетни практики”. Варна,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контрол, София, Сиела,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Мъсгрейв. P., П. Мъсгрейв. Държавни финанси - теория и практика. София: Отворено общество,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Стиглиц, Дж. Икономика на държавния сектор. София: Стопанство,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 Основи на финансите. София: Галик,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Niskanen, W. С. Bureaucracy and Representative Government. Chicago, 1971.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България, Изд. Стефанов и Сашева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устройството на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за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дълг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общинския дълг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http://thefinance5000.blogspot.bg/2014/07/blog-post_6290.html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http://vssold.justice.bg/bg/e-guide/Topic08_FinancialManagement.pdf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