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МЕЖДУНАРОДНИ ИКОНОМИЧЕСКИ ОТНОШЕНИЯ</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практикум по Международен туризъм</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ФММ-КМИО-М-892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ФММ-КМИО-М-892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100%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100%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100%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100%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Формирането на крайната оценка е на базата на предаденото академично задание и ъсъбеседване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На базата на постигнатите знания и умения по отделните дисциплини, включени в учебния план на МП "Международен туризъм" и като се използва инструментариума на Световната организация по туризъм да се очертаят основните тенденции на българския туризъм в контекста на международния туристически пазар.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магистърския практикум се допускат студентите, които са завършили семестриално своето обучение. За семестриално завършили се считат студентите, които са приключили успешно курса на обучение (положили са всички семестриални изпити). Да проведат собствено проучване, използвайки актуални бази данни.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Използваните методи на преподаване са  онлайн консултации, онлайн проучвания, онлайн индивидуални проекти. Прилагат се стандартни статистически методи, използвайки системата от индикатори на Световната организация по туризъм.</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Използваните методи на преподаване са  онлайн консултации, онлайн проучвания, онлайн индивидуални проекти. Прилагат се стандартни статистически методи, използвайки системата от индикатори на Световната организация по туризъм.</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Писмен анализ на развитието на международния туризъм в България на базата направеното самостоятелно проучване.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Inholland University of Applied Science – Amsterdam/Diemen, The Netherlands. Master program “Tourism management” English-taught programme - International degree.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Lincoln Business School, Brayford Pool Campus - UK, Program “International Tourism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School of Hospitality and Tourism Management in University of Surrey, United Kingdom; Program “International Tourism Management”.</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Характер на туристическите ресурси в България, привлекателни за чуждестранните туристи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 на туристическия продукт.
</w:t>
              <w:br/>
              <w:t xml:space="preserve">2. Привлекателност на туристическа дестинация България за чуждестранните туристи.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Същност и особености на туристическия продукт по дестинации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Туристическият продукт в България.
</w:t>
              <w:br/>
              <w:t xml:space="preserve">2. Особености на туристическите дестинации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Анализ на входящите туристически потоци към България - особености на туристическото търсене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Входящи туристически потоци в България.
</w:t>
              <w:br/>
              <w:t xml:space="preserve">2. Особености на търсенето на туристически услуги в България от чужденци.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Анализ на приходите и разходите от туризъм за туристическа дестинация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приходите от туризъм за туристическа дестинация България.
</w:t>
              <w:br/>
              <w:t xml:space="preserve">2. Анализ на разходите в туризъм за туристическа дестинация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Пазарни сегменти и управление на туристическото предлагане за дестинация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Пазарни сегменти в туристическа дестинация България.
</w:t>
              <w:br/>
              <w:t xml:space="preserve">2. Управление на туристическото предлагане в туристическа дестинация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Управление на туристическа дестинация България съобразно международната пазарна конюнктура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Международна пазарна конюнктура в сектор туризъм.
</w:t>
              <w:br/>
              <w:t xml:space="preserve">2. Място на туристическа дестинация България в международния туристически пазар.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Степен на устойчивост на България като туристическа дестинация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Развитие на България като туристическа дестинация.
</w:t>
              <w:br/>
              <w:t xml:space="preserve">2. Устойчивост в процесите на развитие на България като туристическа дестинация.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„Магистърски практикум по Международен туризъм (ФММ-КМИО-М-892)“ в Платформата за дистанционно и електронно обучение на СА “Д. А. Ценов, https://dl.uni-svishtov.bg/course/view.php?id=8807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 „Глобален туризъм“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по дисциплина „Международен туристически бизнес“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по дисциплина „Управление на международни туристически дестинации“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Учебен курс по дисциплина „ПР в сферата на туризма“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Учебен курс по дисциплина „Корпоративна социална отговорност в международния туризъм“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Учебен курс по дисциплина „Международен бизнес“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Горчева, Т.; Модели на алтернативен туризъм в Европа и възможности за прилагането им в България, в: “Модели на процеса на интегриране на Република България в европейските структури”- Юбилеен алманах на С.А., том 10, Академично издателство - Свищов,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Hollensen, Svend, Global Marketing. Prentice Hall, 4th ed.,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Василева, А., Комуникации в международния бизнес, Консулт АГ, С.,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Gilbert, D., Joshi I. Quality management and the tourism and hospitality industry. // in: Progress in Tourism, Recreation and Hospitality Management, Vol.4, London, Belhaven,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Короткова, Э. (ред.) Корпоративная социальная ответственость. М., изд. „Юрайт“,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Драмалиева, В. Бизнес етика и корпоративна социална отговорност в съвременното управление на бизнеса. Изд. комплекс – УНСС, С.,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Цонева, Ив., Връзки с обществеността. АИ Ценов,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March, Ch., D.Guth, Public Relations:A Value Driven Apporach,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Маринов, Ст. Маркетингово управление на конкурентноспособността на туристическа дестинация, Славена. Варна,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Ракаджийска, С. авт. колектив, Препозициониране на туристическа дестинация България, Изд. Наука и икономика, Икономически университет; Варна,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Горчева, Т. Глобален туризъм. Изд. Фабер,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Горчева, Т. Управление на международни туристически дестинации,  АИ Ценов,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Горчева. Т; Международен туризъм, Изд. Фабер, В.Търново,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Горчева. Т; Маркетинг в туризма, Изд. Фабер, В.Търново,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Горчева. Т; Международен туристически бизнес,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Ат. Дамянов, Ив. Марчевски, Др. Илиев, Здр. Любенов, Международен бизнес, Издателство "Фабер",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К.Саркисян, Г. Захариева, ПР сферата на туризма, АИ Ценов,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Gorcheva, T. Internationalization of Bulgarian Tourism BusinessManagement &amp; Economics Research Journal, Vol. 3. Iss.1,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Hill, Ch., International Business: competing in the global marketplace, McGraw-Hill, 7th ed., 2009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Националната стратегия за еко туризъм (2003 г.); Изд. Българска  туристическа камара, София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World  Travel  and  Tourism  Council,  World Travel  and  Tourism  Council  Tax  Barometer, London</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European tourism 2009: Trends and Prospects. Report 2009. European Travel Commission</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туризма. Обн. ДВ. бр.30 от 26 Март 2013г., посл. изм. ДВ. бр.70 от 20 Август 2024г.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Национална стратегия за устойчиво развитие на туризма в Република България 2014-2030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http://www.world-tourism.org/mkt/menu.html, Tourism market trends.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http://www.unwto.org/media/news/en/press_det.php?id=2532&amp;idioma=E  Tourism 2020 Vision - the World Tourism Organization long-term forecast and assessment of tourism development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http://www.unwto.org/destination/management.htm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http://www.csr.bg. (Българската мрежа за корпоративна социална отговорност)</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Министерство на туризма на РБ - http://www.tourism.government.bg/bg/kategorii/strategicheski-dokumenti</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Световна организация по туризъм - http://www2.unwto.org/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Global Code of Ethics for Tourism http://ethics.unwto.org/en/content/full-text-global-code-ethics-tourism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The World Travel &amp; Tourism Council (WTTC) - http://www.wttc.org/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International Air Transport Association (IATA) - http://www.iata.org/about/Pages/index.aspx</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Здравко Любенов)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Ивайло Петров)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Драгомир Илиев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