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Международен бизнес 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Присъствен или онлайн изпит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осигурява възможност обучаваните да се запознаят с методологията и методиката на научното изследване: да могат да формулират магистърска теза; да знаят процедурата за организация на набирането на данни и обработката на литературния материал; да структурират, обобщават, да търсят връзки и да формират проспективна външноикономическа визия.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по Международен бизнес и мениджмънт е предназначен за завършващите студенти от МП "Международен Бизнес и мениджмънт", които са в процес на писане на дипломна работа. До участие в семинара се допускат само студенти, които са положили успешно всички изпита от магистърската програма.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конвенционални подходи на преподаване като лекции и директни инструкции.  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дистанционно обучение по дисциплината  се използват конвенционални подходи на преподаване като онлайн лекции и директни инструкции, съчетани с онлайн консултации.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представя основните изисквания по отношение на съдържание, структура и оформление на дипломната работа.  Студентите трябва да представят концепция за провеждане на изследване, план за структуриране на дипломната работа и резюмета на основните структурни компоненти на изложението.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Изследването като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Фаза №1: Важни първи стъпки. Фаза №2: Събиране на данни. Фаза №3: Анализ и тълкуване.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Изследването като дисциплина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Задаване на правилни въпроси. Характеристика на изследователския въпрос. Честност и точност.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Теории. Данни. Работни/изследователски хипотези.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Измерването в изследователския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Логика на измерването. Структура на измерването: концепция, променлива, инструмент на измерването, мерни единици.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написването на магистърски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Стадий “Мисли за това”. Изготвяне на предложението. Написване на тезата.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Финализиране на магистърския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Изводи, обобщения и заключение. Апробиране на изследователската хипотеза.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за защита на магистърския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Подготвителна работа. Взаимоотношения с научния ръководител. Поведение по време на защитата.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семинар по Международен бизнес и мениджмънт" в Платформата за дистанционно и електронно обучение на СА “Д. А. Ценов“, https://dl.uni-svishtov.bg/course/view.php?id=4369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, Спиридонов, Ив., Захариева, Г. Методика за написване на магистърски проект. Ръководство за дистанционно обучение, Свищов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