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Международен бизнес и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ФММ-КМИО-М-328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ФММ-КМИО-М-328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Присъствен или онлайн изпит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семинар осигурява възможност обучаваните да се запознаят с методологията и методиката на научното изследване: да могат да формулират магистърска теза; да знаят процедурата за организация на набирането на данни и обработката на литературния материал; да структурират, обобщават, да търсят връзки и да формират проспективна външноикономическа визия.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семинар по Международен бизнес и мениджмънт е предназначен за завършващите студенти от МП "Международен Бизнес и мениджмънт", които са в процес на писане на дипломна работа. До участие в семинара се допускат само студенти, които са положили успешно всички изпита от магистърската програма. 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по дисциплината се използват конвенционални подходи на преподаване като лекции и директни инструкции.  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дистанционно обучение по дисциплината  се използват конвенционални подходи на преподаване като онлайн лекции и директни инструкции, съчетани с онлайн консултации.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представя основните изисквания по отношение на съдържание, структура и оформление на дипломната работа.  Студентите трябва да представят концепция за провеждане на изследване, план за структуриране на дипломната работа и резюмета на основните структурни компоненти на изложението. 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Изследването като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Фаза №1: Важни първи стъпки. Фаза №2: Събиране на данни. Фаза №3: Анализ и тълкуване.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Изследването като дисциплина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Задаване на правилни въпроси. Характеристика на изследователския въпрос. Честност и точност.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Теория и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Теории. Данни. Работни/изследователски хипотези.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Измерването в изследователския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Логика на измерването. Структура на измерването: концепция, променлива, инструмент на измерването, мерни единици.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написването на магистърски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Стадий “Мисли за това”. Изготвяне на предложението. Написване на тезата.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Финализиране на магистърския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Изводи, обобщения и заключение. Апробиране на изследователската хипотеза.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за защита на магистърския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Подготвителна работа. Взаимоотношения с научния ръководител. Поведение по време на защитата.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"Магистърски семинар по Международен бизнес и мениджмънт" в Платформата за дистанционно и електронно обучение на СА “Д. А. Ценов“, https://dl.uni-svishtov.bg/course/view.php?id=4369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 , Спиридонов, Ив., Захариева, Г. Методика за написване на магистърски проект. Ръководство за дистанционно обучение, Свищов 2009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Галина Захариева)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Галин Стефанов)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