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човешките ресурси в туристическата индустрия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ще е под формата на 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предоставят знания за същността на управлението на човешките ресурси, както и особеностите свързани с процесите на планиране, подбор, мотивиране, заплащане на труда, обучение и развитие на персонала в туристическата индустрия.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наличието на знания и умения по Глобален туризъм, Международен туристически бизнес, Финансови и кредитни операции в туристическия бизнес, ПР в сферата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управлението на човешките ресурси в туристическата индустрия.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изучаването на курса обучаваните ще могат успешно да извършват всички функции свързани с управлението на  човешките ресурси в туристическата индустрия.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Strathclyde,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Business School Hotel &amp; Tourism Management, France.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Schiller International University,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 Същност на управлението на човешките ресурси и на неговата специфика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Анализ на работното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Планиране на потребността от човешки ресурси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 Набиране, селектиране и назначаване на персонал в
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Движение и професионално развитие на човешките ресурси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Компенсиране труда на заетите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 Трудовите отношения и колективни преговори в туристическия бранш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Отделът по човешки ресурси в туристическата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процесите свързани с човешките ресурси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Ефективност на управлението на човешките ресурси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„Управление на човешките ресурси в туристическата индустрия (ФММ-КМИО-М-314)“ в Платформата за дистанционно и електронно обучение на СА “Д. А. Ценов, https://dl.uni-svishtov.bg/course/view.php?id=4291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 Захариева, Г., Любенов, Здр.  Управление на персонала (национални и интернационални измерения). В. Търново, Фабер,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Атанасова, М. Управление на човешките ресурси. София, Тракия-М,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Damyanov, At. Relation &amp; Flexible and Hard Barriers - The Need for Enterpreneurship Training, Abstracts, IntEnt 99 Internatinalizing Enterpreneurship Education and Training, 9-th annual conference 14-16 June 1999, Sofia, Bulgaria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Захариев. А., Захариева, Г. Въвеждане на европейски практики за фирмени инвестиции в човешкия капитал. Юбилеен алманах 2001, том 10, АИ "Ценов", Свищов,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Българската практика за мотивиране на персонала - съвременно състояние. Народностопански архив, кн. 3, Свищов, 2002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труда, В сила от 01.01.1987 г., последно изм. ДВ. бр.70 от 20 Август 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https://bg.six.ms/blog/upravlenie-na-choveshkite-resursi-v-erp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https://freelessons.wixsite.com/human-resources/hrm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