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човешките ресурси в туристическата индустрия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ще е под формата на 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се предоставят знания за същността на управлението на човешките ресурси, както и особеностите свързани с процесите на планиране, подбор, мотивиране, заплащане на труда, обучение и развитие на персонала в туристическата индустрия.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наличието на знания и умения по Глобален туризъм, Международен туристически бизнес, Финансови и кредитни операции в туристическия бизнес, ПР в сферата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управлението на човешките ресурси в туристическата индустрия.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изучаването на курса обучаваните ще могат успешно да извършват всички функции свързани с управлението на  човешките ресурси в туристическата индустрия.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Strathclyde,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Business School Hotel &amp; Tourism Management, France.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Schiller International University,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 Същност на управлението на човешките ресурси и на неговата специфика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Анализ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Планиране на потребността от човешки ресурси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 Набиране, селектиране и назначаване на персонал в
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Движение и професионално развитие на човешките ресурси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Компенсиране труда на заетите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 Трудовите отношения и колективни преговори в туристическия бранш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Отделът по човешки ресурси в туристическата фирма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процесите свързани с човешките ресурси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Ефективност на управлението на човешките ресурси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„Управление на човешките ресурси в туристическата индустрия (ФММ-КМИО-М-314)“ в Платформата за дистанционно и електронно обучение на СА “Д. А. Ценов, https://dl.uni-svishtov.bg/course/view.php?id=4291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 Захариева, Г., Любенов, Здр.  Управление на персонала (национални и интернационални измерения). В. Търново, Фабер,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Атанасова, М. Управление на човешките ресурси. София, Тракия-М,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Damyanov, At. Relation &amp; Flexible and Hard Barriers - The Need for Enterpreneurship Training, Abstracts, IntEnt 99 Internatinalizing Enterpreneurship Education and Training, 9-th annual conference 14-16 June 1999, Sofia, Bulgaria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Захариев. А., Захариева, Г. Въвеждане на европейски практики за фирмени инвестиции в човешкия капитал. Юбилеен алманах 2001, том 10, АИ "Ценов", Свищов,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Българската практика за мотивиране на персонала - съвременно състояние. Народностопански архив, кн. 3, Свищов, 2002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труда, В сила от 01.01.1987 г., последно изм. ДВ. бр.70 от 20 Август 2024г.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https://bg.six.ms/blog/upravlenie-na-choveshkite-resursi-v-erp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https://freelessons.wixsite.com/human-resources/hrm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