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Отговорен и устойчив бизнес в глобалната среда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Лекционният курс по настоящата дисциплина обхваща познания, свързани с отговорния и устойчив бизнес. Устойчивото развитие и устойчивото управление се появяват в резултат на обективното развитие на човечеството, като преосмисляне на равновесието между природната среда и човешкото общество на етапа на съвременното ниво на икономиката в глобалната среда. Ключовото място, което заемат концепциите за устойчивост на съвременните икономики, за устойчивото фирмено управление и корпоративната и социална отговорност, като магистрални направления на съвременния бизнес, обуславят необходимостта от тяхното изследване и изучаване. При това тяхната многоаспектност прави изучаването им от различни гледни точки наложително.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Целите на лекционния курс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бъдат усвоени теоретични постановки за отговорния и устойчив бизнес, и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въз основа на казуси от съвременната практика да се развият умения за разсъждаване и вземане на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знанията по посочения лекционен курс се базира на познания, получени от специалните дисциплини в бакалавърската степен, и в този смисъл те ги прецизират и развиват на по-високо ниво. Теоретико-методологичният аспект е основоположен, защото приковава вниманието към съвременните интерпретации и приложение на посочените по-горе концепции. Безспорен интерес представлява изучаването и на практическата реализация на тези концепции, което поражда множество спорове и коментари поради комплексната обвързаност между тях самите и други важни процеси, протичащи паралелно в рамките на глобалната бизнес среда.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знанията по дисциплината, които включват: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опознаване и използване на понятийния апарат, свързан с концепциите за устойчивост на съвременните икономики;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изучаване формите на устойчивото фирмено управление и корпоративната и социална отговорност.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Изграждане на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вземане на решения;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анализиране на специализирани данни;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изготвяне на анализи за устойчивост на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Heriot-Watt University, Edinburgh Scotland, United Kingdom: Sustainability Management - Climate Change: Causes and Impacts-Corporate Social Responsibility.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Uppsala University -Visby, Sweden: Sustainable Development – worldviews and visions.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Columbia University School of Professional Studies, New York, USA: Sustainability Management.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Universität Hamburg, Germany: Sustainability Management and Socioeconomics.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Устойчивото развитие – характеристика на глобалната бизнес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Икономическо развитие и околна среда 
</w:t>
              <w:br/>
              <w:t xml:space="preserve">2. Направления за регулиране на икономическото развитие съобразно принципите за устойчивост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Устойчивост във фирменото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Същностни характеристики на устойчивото управление
</w:t>
              <w:br/>
              <w:t xml:space="preserve">2. Предприемачески концепции, влизащи в състава на устойчивото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Реализация на концепцията за устойчивост във фирменото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Реализиране на концепцията за устойчивост във фирменото управление като отраслов или национален стандарт 
</w:t>
              <w:br/>
              <w:t xml:space="preserve">2. Реализиране на концепцията за устойчив мениджмънт като „добра практика” 
</w:t>
              <w:br/>
              <w:t xml:space="preserve">3. Устойчивото фирмено управление, реализирано като международно споразумение
</w:t>
              <w:br/>
              <w:t xml:space="preserve">4. Други области на приложение на концепцията за устойчив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Корпоративната социалната отговорност като обществено икономическо явление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Същностни характеристики на социалната корпоративна отговорност
</w:t>
              <w:br/>
              <w:t xml:space="preserve">2. Ретроспекция в развитието на схващанията за корпоративна социална отговорност във фирменото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Корпоративната социална отговорност в българския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Прилагане на корпоративната социална отговорност в българския бизнес – обща постановка
</w:t>
              <w:br/>
              <w:t xml:space="preserve">2. Органи, ангажирани с прилагането на корпоративната социална отговорност и с концепцията за устойчиво фирмено управление 
</w:t>
              <w:br/>
              <w:t xml:space="preserve">3. Стратегии и дейности на български фирми, свързани с корпоративната социална отговорност  и устойчивото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Устойчивост на икономическия растеж и на фирмената експанзия в глобалната бизнес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Икономическият растеж и фирмена експанзия в глобалната бизнес среда
</w:t>
              <w:br/>
              <w:t xml:space="preserve">2. Подходи за дефиниране на фирмената експанзия
</w:t>
              <w:br/>
              <w:t xml:space="preserve">3. Приложение на фирмената експанзия в контекста на устойчивия мениджмънт в глобалната бизнес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Договореностите на Парижката конференция за овладяване на климатичните промени и последиците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усилията за намаляване вредните емисии и нуждата от адекватни действия за премахването им
</w:t>
              <w:br/>
              <w:t xml:space="preserve">2. Усилия за ограничаване на вредните емисиите, генериращи климатичните промени
</w:t>
              <w:br/>
              <w:t xml:space="preserve">3. Проекции на договореностите от Парижката конференция върху международното производство, търговия и инвестиции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„Отговорен и устойчив бизнес в глобалната среда (ФММ-КМИО-М-307)“ в Платформата за дистанционно и електронно обучение на СА “Д. А. Ценов": https://dl.uni-svishtov.bg/course/view.php?id=3645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(2023). Тенденции и перспективи в международната производствена специализация на България. Библиотека Стопански свят, 2023, бр.147, с.1-134.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(2022). Международната производствена специализация и мястото на българската икономика - тенденции и перспективи. Алманах научни изследвания. СА Д. А. Ценов - Свищов, 2022, бр.30, с.247-279.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Петров, И. (2021). Европейският преход към кръгова икономика - приложение в България. Алманах научни изследвания. СА Д. А. Ценов - Свищов, 2021, бр.29, с.114-144. Академично издателство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(2017). Корпоративна социална отговорност в търговския бизнес : Учебно пособие за дистанционно обучение. АИ Ценов,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Любенов, З., Савчева, В. (2013). Социалната корпоративна отговорност в европейската практика и у нас. Алманах научни изследвания, АИ „Ценов“, Свищов, бр. 20,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Potts, J. (2014). The State of Sustainability Initiatives Review 2014: Standards and the Green Economy. International Institute for Sustainable Development.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Arcuri, A. (2013). The TBT Agreement and Private Standards. Research Handbook on the WTO and International Trade. Edward Algar,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Weber, L., &amp; Duderstadt, J. (2012). Global Sustainability and the responsibilities of Universities. Economica Ltd, Glion Colloquium Series Nr.7. London-Paris-Geneve,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Brown, J., Bird, N., Schalatek, L. (2010). Direct access to the Adaptation Fund: realising the potential of national implementing entities. Heinrich Böll Foundation North America and Overseas Development Institute,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Dahlsrud, А. (2008). How corporate social responsibility is defined: an analysis of 37 definitions. Corporate Social Responsibility and Environmental Management; Volume 15; Issue 1,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Jackson, T. (2000). Management ethics and corporate policy: a cross-cultural comparison. Journal of Management Studies, Vol. 37, № 3, 2000.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комисия. (2024). Корпоративна социална отговорност (КСО). Извлечено от https://commission.europa.eu/business-economy-euro/doing-business-eu/sustainability-due-diligence-responsible-business/corporate-social-responsibility-csr_bg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Министерски съвет. (2024). Проект на Стратегия за корпоративна социална отговорност (КСО) за периода 2024 – 2027 година. Извлечено от https://www.strategy.bg/publicconsultations/View.aspx?lang=bg-BG&amp;Id=8201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МТСП. (2019). Стратегия за Корпоративна социална отговорност 2019-2023. Извлечено от https://www.mlsp.government.bg/korporativna-sotsialna-otgovornost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Европейски парламент. (2012). РАБОТЕН ДОКУМЕНТ относно „Към срещата на върха „Рио+20“ – междупарламентарно заседание на комисии Европейски парламент – национални парламент. Извлечено от http://www.europarl.europa.eu/RegData/commissions/envi/document_travail/2012/483726/ENVI_DT(2012)483726_BG.pdf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Best Climate Solutions. (2024). Explore the Best Climate Solutions. Retrieved from https://www.bestclimatesolutions.eu/solutions/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Commission. (2024a). Climate Action. Retrieved from https://climate.ec.europa.eu/index_en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Commission. (2024b). Environment. Retrieved from https://environment.ec.europa.eu/index_en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 Climate Fund. (2024). Homepage. Retrieved from https://www.greenclimate.fund/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Energy Agency. (2024). World Energy Outlook 2024. Retrieved from https://www.iea.org/reports/world-energy-outlook-2024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Resources Institue. (2024). Climate Watch (CAIT): Country Greenhouse Gas Emissions Data. Retrieved from https://www.wri.org/data/climate-watch-cait-country-greenhouse-gas-emissions-data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