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се приложат на практика теоретичните знания получени по време на обучението в бакалавърска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дисциплината са включени теми, третиращи: фирмената интернационализация; международния маркетинг; международната икономика; външнотърговските операции; бизнескомуникациите; търговските преговори и международните пазари. Тя се основава на изучаващите се от студентите специални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"Преддипломна практика" е утвърдена с учебния план за студентите от специалност "Международни икономически отношения", редовна и задочна форма на обучение при Стопанска академия "Д. А. Ценов" – град Свищов. Обучението по учебната дисциплина се провежда в реални икономически субекти – предприятия (дружества, кооперации, фирми и др.). Студентите самостоятелно избират базисните предприятия, където да извършват практическите проучвания. Продължителността на преддипломната практика е за период от 45 календарни дни след края на редовните занятия в летния семестър на четвърти курс съгласно утвърденият график за учебния процес на съответната учебна година в ОКС „бакалавър“.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 завършване на преддипломната практика студентите представят: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Служебна бележка за проведеното практическо обучение, подписана от ръководителя на предприятието.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Дневник за проучените теми и подтеми в реалните икономически субекти.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Разработен доклад по предварително зададени теми от учебната програма на дисциплината, съдържащ теоретично изложение на разглежданите теми и практически данни по тях от проучваните икономически субекти.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Мнение на прекия ръководител/ментора в звеното на провеждане на практиката относно изпълнението на поставените задачи на студента.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Документите се представят от студента в катедра “Международни икономически отношения” и той получава оценка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В резултата на проведената преддипломна практика се очаква студентите да обвържат теоретичните си знания от изучаваните специални дисциплини с практиката и по този начин да си разширят и задълбочат знанията, които са получили при аудиторни условия и да формират практически умения.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I. Основни подходи към международните пазари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Подходи към избора на модел за навлизане на международния пазар. </w:t>
              <w:br/>
              <w:t xml:space="preserve">2. Фактори, влияещи върху избора на модел за навлизане на международния пазар. </w:t>
              <w:br/>
              <w:t xml:space="preserve">3. Експортни модели. </w:t>
              <w:br/>
              <w:t xml:space="preserve">4. Съвместна предприемаческа дейност за излизане на международните пазари. </w:t>
              <w:br/>
              <w:t xml:space="preserve">5. Навлизане на международните пазари чрез пряко инвестиране. </w:t>
              <w:br/>
              <w:t xml:space="preserve">6. Е-перспектива при интернационализацията на фирмата.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II. Фактори на международната среда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Икономически фактори. </w:t>
              <w:br/>
              <w:t xml:space="preserve">2. Политически и правни фактори. </w:t>
              <w:br/>
              <w:t xml:space="preserve">3. Културни фактори. </w:t>
              <w:br/>
              <w:t xml:space="preserve">4. Географски, демографски и технологични фактори. </w:t>
              <w:br/>
              <w:t xml:space="preserve">5. Групи за натиск и социална отговорност.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III. Решения в международния маркетинг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1, Производствени решения. </w:t>
              <w:br/>
              <w:t xml:space="preserve">2, Ценови решения. </w:t>
              <w:br/>
              <w:t xml:space="preserve">3, Комуникационни решения. </w:t>
              <w:br/>
              <w:t xml:space="preserve">4, Дистрибуционни решения. </w:t>
              <w:br/>
              <w:t xml:space="preserve">5, Дигитална икономика и е-маркетинг решения.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IV. Организационни аспекти и подготовка за операции по износ и внос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Експортен/ импортен бизнес. </w:t>
              <w:br/>
              <w:t xml:space="preserve">2. Експортен отдел. </w:t>
              <w:br/>
              <w:t xml:space="preserve">3. Импортен отдел. </w:t>
              <w:br/>
              <w:t xml:space="preserve">4. Комбиниран експортно – импортен отдел. </w:t>
              <w:br/>
              <w:t xml:space="preserve">5. Избор на продукт. </w:t>
              <w:br/>
              <w:t xml:space="preserve">6. Проучване и оценка на международен пазар. </w:t>
              <w:br/>
              <w:t xml:space="preserve">7. Избор на контрагент. </w:t>
              <w:br/>
              <w:t xml:space="preserve">8. Рискове за износителите и вносителите.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V. Установяване на контакти и преговори за сключване на външнотърговска сделка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Оферти и запитвания. </w:t>
              <w:br/>
              <w:t xml:space="preserve">2. Дефиниране и специфика на международните преговори . </w:t>
              <w:br/>
              <w:t xml:space="preserve">3. Технология и стратегии на преговаряне. Бизнес преговори „лице в лице“. </w:t>
              <w:br/>
              <w:t xml:space="preserve">4. Търговски преговори чрез писмена кореспонденция. </w:t>
              <w:br/>
              <w:t xml:space="preserve">5. Бизнес преговори по телефона.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VI. Договор за международна покупко-продажба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Предмет на договора. </w:t>
              <w:br/>
              <w:t xml:space="preserve">2. Количество на стоките. </w:t>
              <w:br/>
              <w:t xml:space="preserve">3. Качество на стоките. </w:t>
              <w:br/>
              <w:t xml:space="preserve">4. Цена и обща сума на договора. </w:t>
              <w:br/>
              <w:t xml:space="preserve">5. Опаковка, етикетиране и маркиране. </w:t>
              <w:br/>
              <w:t xml:space="preserve">6. Доставка на стоката.</w:t>
              <w:br/>
              <w:t xml:space="preserve">7. Условия за плащане. </w:t>
              <w:br/>
              <w:t xml:space="preserve">8. Приемане на стоката. </w:t>
              <w:br/>
              <w:t xml:space="preserve">9. Гаранции . </w:t>
              <w:br/>
              <w:t xml:space="preserve">10. Рекламации. </w:t>
              <w:br/>
              <w:t xml:space="preserve">11. Санкции (Неустойки).</w:t>
              <w:br/>
              <w:t xml:space="preserve">12. Запазване на собствеността. </w:t>
              <w:br/>
              <w:t xml:space="preserve">13.Клауза за непреодолима сила. </w:t>
              <w:br/>
              <w:t xml:space="preserve">14. Приложимо право и клауза за разрешаване на спорове. </w:t>
              <w:br/>
              <w:t xml:space="preserve">15. Други условия.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VII. Международни търговски термини (Incoterms 2020)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Описание на международните търговски правила.</w:t>
              <w:br/>
              <w:t xml:space="preserve">2. Задълженията на продавачите и купувачите.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VIII. Външнотърговски операции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Аукционни операции. </w:t>
              <w:br/>
              <w:t xml:space="preserve">2. Лизингови операции. </w:t>
              <w:br/>
              <w:t xml:space="preserve">3. Посреднически операции. </w:t>
              <w:br/>
              <w:t xml:space="preserve">4. Външнотърговски сделки на компенсационен принцип.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IX. Планиране на човешките ресурси и анализ и проектиране на работното място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Планиране на човешките ресурси – дефиниране, цел и подходи. </w:t>
              <w:br/>
              <w:t xml:space="preserve">2. Анализ на работата- същност, методи, резултати. </w:t>
              <w:br/>
              <w:t xml:space="preserve">3. Проектиране на работата – същност и методи.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X. Подбор и назначаване на международен персонал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подбора. </w:t>
              <w:br/>
              <w:t xml:space="preserve">2. Етапи на селективния процес. </w:t>
              <w:br/>
              <w:t xml:space="preserve">3. Оценяване ефективността на подбора. </w:t>
              <w:br/>
              <w:t xml:space="preserve">4. Международни назначения.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XI. Мотивиране и международно компенсиране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Процесът на мотивация. </w:t>
              <w:br/>
              <w:t xml:space="preserve">2. Мотивационни теории и стратегии. </w:t>
              <w:br/>
              <w:t xml:space="preserve">3. Компенсиране на международния персонал - цели и основни компоненти.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XII. Международни пазари – същност, класификация, цени и ценообразуване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и определение на международния пазар. </w:t>
              <w:br/>
              <w:t xml:space="preserve">2. Международни аспекти на мерките за защита на свободната конкуренция. </w:t>
              <w:br/>
              <w:t xml:space="preserve">3. Същност  и класификация на международните цени. </w:t>
              <w:br/>
              <w:t xml:space="preserve">4. Множественост на цените и методи за ценообразуване на международните пазари.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XIII.Международни пазари за суровини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Международни пазари за минерални суровини. </w:t>
              <w:br/>
              <w:t xml:space="preserve">2. Обща характеристика и особености на търговията с минерални суровини. </w:t>
              <w:br/>
              <w:t xml:space="preserve">3. Състояние и перспективи в производството и търговията с енергийни източници.</w:t>
              <w:br/>
              <w:t xml:space="preserve">4. Международни пазари за аграрни продукти - общ преглед  и специфика на  производството и потреблението на аграрни продукти и суровини.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XIV. Международни пазари за стоки с инвестиционно предназначение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Особености в производството и реализацията на стоки с инвестиционно предназначение.</w:t>
              <w:br/>
              <w:t xml:space="preserve">2. Научно-технически потенциал – международен трансфер и коопериране. </w:t>
              <w:br/>
              <w:t xml:space="preserve">3. Структурни политики на международните пазари. </w:t>
              <w:br/>
              <w:t xml:space="preserve">4. Пазарен механизъм и характер на конкуренцията.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XV. Статистически подход в сферата на международния туризъм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Статистически подход при определяне на туристическите потоци. </w:t>
              <w:br/>
              <w:t xml:space="preserve">2. Понятиен апарат при определяне на туристическите потоци.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XVI. Международен туристически пазар от страна на търсенето и от страна на предлагането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търсенето на международния туристическия пазар . </w:t>
              <w:br/>
              <w:t xml:space="preserve">2. Еластичност на търсенето на туристическия пазар.</w:t>
              <w:br/>
              <w:t xml:space="preserve">3. Пазарно сегментиране. </w:t>
              <w:br/>
              <w:t xml:space="preserve">4. Предлагане на туристическия продукт – еластичност на предлагането. </w:t>
              <w:br/>
              <w:t xml:space="preserve">5. Равновесие на международния туристически пазар.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XVII. Сектор „Туроператорска и агентска дейност“ в международната туристическа индустрия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Място, роля и същност на туроператора и турагента в международната туристическа индустрия. </w:t>
              <w:br/>
              <w:t xml:space="preserve">2. Организация и система на продажбите на международния туристически пазар.</w:t>
              <w:br/>
              <w:t xml:space="preserve">3. Туроператорски продукт  - форми за организиране на продажбите и качество на</w:t>
              <w:br/>
              <w:t xml:space="preserve">туроператорския продукт. </w:t>
              <w:br/>
              <w:t xml:space="preserve">4. Сертификация и стандартизация в сферата на туризма.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XVIII. Развитие на веригите за доставка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Значение на логистиката и тяхното реализиране в областта на международния бизнес. </w:t>
              <w:br/>
              <w:t xml:space="preserve">2. Форми на интернационализацията в областта на логистиката. </w:t>
              <w:br/>
              <w:t xml:space="preserve">3. Верига за доставка - определение. </w:t>
              <w:br/>
              <w:t xml:space="preserve">4. Роля и значение на веригата за доставка.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XIX. Международен морски транспорт за превоз на товари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Международни конвенции и регулации.</w:t>
              <w:br/>
              <w:t xml:space="preserve">2. Видове морски съдове за превози и услуги.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XX. Международен въздушен транспорт за превоз на товари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Международни регулации. </w:t>
              <w:br/>
              <w:t xml:space="preserve">2. Видове услуги и карго-линии. </w:t>
              <w:br/>
              <w:t xml:space="preserve">3. Летища.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XXI. Основи на комуникацията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Дефиниране на комуникационния процес. </w:t>
              <w:br/>
              <w:t xml:space="preserve">2. Бариери и пречки пред комуникационния процес. </w:t>
              <w:br/>
              <w:t xml:space="preserve">3. Невербална комуникация. </w:t>
              <w:br/>
              <w:t xml:space="preserve">4. Развиване на умения за слушане в процеса на комуникация.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XXII. Преки искания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Организационен план на пряко искане. </w:t>
              <w:br/>
              <w:t xml:space="preserve">2. Запитвания. </w:t>
              <w:br/>
              <w:t xml:space="preserve">3. Рекламации. </w:t>
              <w:br/>
              <w:t xml:space="preserve">4. Покани.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XXIII. Послания с добра новина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Организационен план на послания с добра новина. </w:t>
              <w:br/>
              <w:t xml:space="preserve">2. Положителен отговор. </w:t>
              <w:br/>
              <w:t xml:space="preserve">3. Положителен отговор на запитване за лица. </w:t>
              <w:br/>
              <w:t xml:space="preserve">4. Положителен отговор на рекламации. </w:t>
              <w:br/>
              <w:t xml:space="preserve">5. Послания на добра воля.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XXIV. Послания с лоша новина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Организационен план на послание с лоша новина. </w:t>
              <w:br/>
              <w:t xml:space="preserve">2. Неизгодни отговори на рутинни послания. </w:t>
              <w:br/>
              <w:t xml:space="preserve">3. Послания с лоша новина по инициатива на подателя.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XXV.  Убеждаващи послания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Основни етапи при съставяне на убеждаващите послания. </w:t>
              <w:br/>
              <w:t xml:space="preserve">2. Организационен план на убеждаващо послание. </w:t>
              <w:br/>
              <w:t xml:space="preserve">3. Видове убеждаващи послания.</w:t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