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Европейска интеграция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“Европейска интеграция” цели получаване на знания, свързани с основни понятия, институционални структури и други обстоятелства в Европейския съюз. Той включва Историческото развитие на ЕО и основни договори; Институции и консултативни органи; Право на ЕС; Основни политики на ЕС; Бюджет и фондове на ЕО. Акцентът е поставен върху теоретичните знания, които трябва да получат студентите при изучаването на тази дисциплина.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„Европейска интеграция“ се основава на знания и компетенции, придобити от обучаемите по дисциплини като „Макроикономика“, „Международна икономика“, „Регионална икономика“, „Международна инвестиционна политика"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"Европейска интеграция" студентите ще придобият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историческото развитие и основните договори, изграждащи системата на Европейския съюз.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основните органи и институции, управляващи механизмите на икономическата интеграция в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правната рамка, изграждащата нормативната база на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финансиране и бюджет на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и целите на вътрешните и външни политики на 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ще допринесе за развиване на умения за икономически анализ на развитието на европейската интеграция, умения за извършване на прогнози за бъдещето на 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ЮГОЗАПАДЕН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УНИВЕРСИТЕТ ЗА НАЦИОНАЛНО И СВЕТОВНО СТОПАНСТВО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 ЧУЖБИНА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GRONINGEN, NIDERLANDS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FREE UNIVERSITY OF BRUSSEL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UAB-BARSELONA, SPAIN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ТЕОРИИ ЗА РЕГИОНАЛНАТА ИНТЕГРАЦИЯ.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 ТЕОРИИ ЗА РЕГИОНАЛНАТА ИНТЕГРАЦИЯ
</w:t>
              <w:br/>
              <w:t xml:space="preserve">2. ПОЛИТИЧЕСКИ ТЕОРИИ ЗА РЕГИОНАЛНАТА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РАЗВИТИЕ НА ЕВРОПЕЙСКАТА ИНТЕГРАЦИЯ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 НА ИКОНОМИЧЕСКА ИНТЕГРАЦИЯ
</w:t>
              <w:br/>
              <w:t xml:space="preserve">2. РАВНИЩА НА ИКОНОМИЧЕСКА ИНТЕГРАЦИЯ
</w:t>
              <w:br/>
              <w:t xml:space="preserve">3. ЕТАПИ НА РАЗВИТИЕ НА ЕВРОПЕЙСКАТА ИКОНОМИЧЕСКА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ГЕНЕЗИС И ЕВОЛЮЦИЯ НА ЕВРОПЕЙСКАТА ИКОНОМИЧЕСКА ИНТЕГРАЦИЯ.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ВЪЗНИКВАНЕ НА ЕИИ
</w:t>
              <w:br/>
              <w:t xml:space="preserve">2. ИСТОРИЧЕСКО РАЗВИТИЕ И ОСНОВНИ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ОРГАНИ И ИНСТИТУЦИИ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ЕВРОПЕЙСКА КОМИСИЯ, ЕВРОПЕЙСКИ ПАРЛАМЕНТ, СЪВЕТ НА МИНИСТРИТЕ
</w:t>
              <w:br/>
              <w:t xml:space="preserve">2. ПАЛАТА НА ОДИТОРИТЕ, ЕВРОПЕЙСКИ СЪД, СЪД ОТ ПЪРВА ИНСТАНЦИЯ
</w:t>
              <w:br/>
              <w:t xml:space="preserve">3. ЕВРОПЕЙСКА ЦЕНТРАЛНА БАНКА, ЕВРОПЕЙСКА ИНВЕСТИЦИОННА БАНКА
</w:t>
              <w:br/>
              <w:t xml:space="preserve">4. РЕГИОНАЛЕН КОМИТЕТ, ИКОНОМИЧЕСКИ И СОЦИАЛЕН КОМИТЕТ
</w:t>
              <w:br/>
              <w:t xml:space="preserve">5. ДРУГИ ОРГАНИ И ИНСТИТУЦИИ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ПРАВНА РАМКА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ЕВРОПЕЙСКО ПРАВО – ПЪРВИЧНО И ВТОРИЧНО ПРАВО
</w:t>
              <w:br/>
              <w:t xml:space="preserve">2. ИНСТИТУЦИОНАЛЕН МОДЕЛ ЗА ВЗЕМАНЕ НА РЕШЕНИЯ
</w:t>
              <w:br/>
              <w:t xml:space="preserve">3. НАЦИОНАЛНО И СУБНАЦИОНАЛНО РАВНИЩЕ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ВЪТРЕШНИ ПОЛИТИКИ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ПОЛИТИКА НА ОБЩ ПАЗАР
</w:t>
              <w:br/>
              <w:t xml:space="preserve">2. ОБЩА АГРАРНА ПОЛИТИКА
</w:t>
              <w:br/>
              <w:t xml:space="preserve">3. РЕГИОНАЛНА ПОЛИТИКА НА ЕС
</w:t>
              <w:br/>
              <w:t xml:space="preserve">4. ИКОНОМИЧЕСКА И ВАЛУТНА ПОЛИТИКА НА ЕС
</w:t>
              <w:br/>
              <w:t xml:space="preserve">5. ДРУГИ ВЪТРЕШНИ ПОЛИТИКИ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ВЪНШНИ ПОЛИТИКИ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МИТНИЧЕСКА ПОЛИТИКА НА ЕС
</w:t>
              <w:br/>
              <w:t xml:space="preserve">2. ПОЛИТИКА НА СИГУРНОСТ И ОТБРАНА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БЮДЖЕТ И ФОНДОВЕ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ИНСТРУМЕНТИ ЗА ФИНАНСИРАНЕ НА ЕС
</w:t>
              <w:br/>
              <w:t xml:space="preserve">2. МЕХАНИЗМИ ЗА ФИНАНСИРАНЕ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ПОЛИТИКА НА РАЗВИТИЕ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СТРАТЕГИЯ ЗА РАЗШИРЯВАНЕ
</w:t>
              <w:br/>
              <w:t xml:space="preserve">2. ПРИНЦИПИ И ЕТАПИ НА РАЗШИРЯВАНЕ
</w:t>
              <w:br/>
              <w:t xml:space="preserve">3. СТРАТЕГИИ ЗА ИКОНОМИЧЕСКО РАЗВИТИЕ НА ЕС (ЛИСАБОНСКА СТРАТЕГИЯ, СТРАТЕГИЯ „ЕВРОПА 2020“)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Тена Х ЕВРОЗОНАТА- СЪЩНОСТ, ПОЛОЖИТЕЛНИ НЕГАТИВНИ СТРАНИ ОТ ЧЛЕНСТВОТО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Европейска интеграция за Платформа за електронно и дистанционно обучение на Са Д. А. Ценов: https://dl.uni-svishtov.bg/course/view.php?id=4809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 Европейска интеграция, АИ Ценов,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Zoltan Horvath, Handbook on Handbook on the European Union,HVG-ORA,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Klaus-Dieter Borchardt,The ABC of European Union law, Luxemburg: Publication office of he European Union,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Трифонова, С. Парична теория, парична политика, европейска парична интеграция,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Hartmut М.Europe day : how european integration got started,  Frankfurt a.M. : Peter Lang GmbH, Internationaler Verlag der Wissenschaften,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Segers, M. The Origins of European Integration The Pre-History of Today's European Union, 1937–1951,  Cambridge University Press,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www.evropa.bg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http:europa.eu.int/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https://europa.eu/european-union/law_en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http://ec.europa.eu/budget/index_en.cfm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the Euroepan Union works (https://eeas.europa.eu/archives/delegations/singapore/documents/more_info/eu_publications/how_the_european_union_works_en.pdf)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