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маркетингов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Този курс запознава студентите с инструментите и терминологията за изследване и разбиране на маркетинговите практики в глобална среда. Представена е същността на международния маркетинг и необходимостта да се изследват концептуални, методологически и приложни перспективи на различните елементи на сложната международна маркетингова среда, като икономически, социални, политически, културни, правни и други измерения. След това се разглежда как тези фактори на околната среда засягат и могат да бъдат интегрирани в маркетинговите програми и стратегии на фирмите.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имат знания по фундаменталните икономически дисциплини и по специално по дисциплините Микроикономика, Макроикономика, Основи на международната икономика, Основи на маркетинга, Фирмена интернационализация, Управление на износа и вноса, Международни бизнес операции.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участие в курса студентът ще може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анализира, обсъжда, описва и демонстрира маркетинговите процеси и стратегии, които фирмите използват, когато продават своите продукти в чужбина; 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разбира основните международни маркетингови концепции, теории, принципи и терминология;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 въздействието на факторите на околната среда (културни, икономически, институционални, правни и политически) върху международните маркетингови дейности;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идентифицира международните клиенти, чрез провеждане на маркетингови проучвания и разработване на стратегии за трансгранична сегментация и позициониране;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разработи глобална маркетингова стратегия чрез прилагане на основните концепции за продукт, ценообразуване, промоция и канали за разпространение на международни пазари.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Uppsala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Borås,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School of Business, University of Hong Kong, China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Pompeu Fabra University, Barcelona,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МЕЖДУНАРОДНИЯ МАРКЕТИНГОВ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Международният маркетинг – философия и инструментариум. Определения и видове международен маркетинг.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Пластове и разрези на икономическата среда. Икономическа среда на развитите пазари. Икономическа среда на нововъзникващите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ПОЛИТИЧЕСКИ И ПРАВНИ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на политическите и правните фактори. Политики и интереси на страната на произход и страната домакин. Значение на международните политически фактори. Влияние на правно-нормативните фактори.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КУЛТУРНИ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понятието „култура”. Елементи на културата. Модели за изучаване на междукултурните различия. Променяща се култура.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ГЕОГРАФСКИ, ДЕМОГРАФСКИ И ТЕХНОЛОГИЧНИ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Географска среда. Демографска среда. Технологична среда.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ГРУПИ ЗА НАТИСК И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групите за натиск. Видове групи за натиск. Влияние на групите за натиск. Социалната отговорност в международния маркетингов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ПРОДУКТОВИ РЕШЕНИЯ В МЕЖДУНАРОДНИЯ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Жизнен цикъл на продукта на международния пазар. Международни продуктови стратегии. Търговската марка в международния маркетингов мениджмънт. Атрибути на продукта
</w:t>
              <w:br/>
              <w:t xml:space="preserve">на международния пазар (опаковка, етикиране, гаранции и сервиз). Европродуктът в единния вътрешен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ЦЕНОВИ РЕШЕНИЯ В МЕЖДУНАРОДНИЯ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Цели и задачи на международната ценова политика. Ценообразуващи фактори. Ценова политика на единния европейски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КОМУНИКАЦИОННИ РЕШЕНИЯ В МЕЖДУНАРОДНИЯ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Комуникационен процес при международния маркетинг. Фактори на международната среда, влияещи върху комуникацията. Особености на еврокомуникацията.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ДИСТРИБУЦИОННИ РЕШЕНИЯ В МЕЖДУНАРОДНИЯ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Международна дистрибуционна стратегия. Фактори, влияещи върху дистрибуцията на международните пазари. Международна логистика. Евродистрибуция.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Европейското измерение. Европродуктът в единния вътрешен пазар. Особености на еврокомуникацията. Отражение върху цените. Евродистрибуция.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ДИГИТАЛНА ИКОНОМИКА И Е-МАРКЕТИНГОВИ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Съвременни измерения на дигиталната икономика. Е-Продукт. Е-Цена. Е-Позициониране. Е-Промоция.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Academic course “International Marketing Management” in the Distance learning platform of D. A. Tsenov Academy of Economics, https://dl.uni-svishtov.bg/course/view.php?id=6861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Cateora, Ph., Br. Money, M. Gilly, J. Graham and Gr. Cateora, International Marketing, 19th Edition, McGraw-Hill,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Ph., K. Keller, Al. Chernev, Marketing Management, Pearson,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Kotabe, M., K. Helsen, Global Marketing Management, 8th Ed., Wiley,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Iliev, Dr., Ilieva, D., The impact of cultural heterogeneity on the European integration process, Economic Archive, Year 2014, Issue 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Hofstede, G., Gert Jan Hofstede, Michael Minkov, Cultures and Organizations: Software of the Mind. 3rd ed., McGraw-Hill USA,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C. International Business, 7th ed., McGraw-Hill, NY,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Keegan, W., M. Green, Global Marketing, 5th ed., Pearson Prentice Hall,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S, Global marketing, 4th ed., Prentice Hall,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Mühlbacher, H., H. Leihs, L. Dahringer, International Marketing: A Global Perspective, Third ed., Thomson, 2006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Regional Trade Agreements (RTAs) Database, https://rtais.wto.org/UI/PublicMaintainRTAHome.aspx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Country Comparison tool, https://www.theculturefactor.com/country-comparison-tool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PRS Group, https://www.prsgroup.com/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