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Междукултурни комуникации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по дисциплината ще се провежда под формата на тест със отворени и затворени върпоси.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"Междукултурни комуникации" е да осигури на обучаемите задълбочени познания относно вербалната и невербална комуникация в междукултурна среда, културата, нейното дефиниране и измерения. По време на курса студентите ще усовят знания за значението на междукултурните различия и начините за справяне с бариерите и пречките, възникващи в следствие на междукултурните различия.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"Междукултурни комуникации" се базира зна знания, придобити в предходни дисциплини: Бизнес комуникации, Търговски преговори, Фирмena интернационализация, Международна икономика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по "Междукултурни комуникации" судентите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умеят да дефинират понятието култура;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преодоляват междукултурните бариери;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осъществяват своята дейност с разбиране на националната култура и различията на търговските си партньори;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реагират по адекватен начин на невербалните знаци и символи, използвани от чуждестранните партньори;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Abroad: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"Кл.Охридски"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Duke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du Fribourg,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extension school,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Дефиниране на културата и комуникационния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Източник на идентичност
</w:t>
              <w:br/>
              <w:t xml:space="preserve">2. Религия и идентичност
</w:t>
              <w:br/>
              <w:t xml:space="preserve">3. Национална идентичност
</w:t>
              <w:br/>
              <w:t xml:space="preserve">4. Цивилизация и идентичност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Бариери пред междукултурната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Тревожност
</w:t>
              <w:br/>
              <w:t xml:space="preserve">2. Етноцентризъм, стереотипи и предразсъдъци
</w:t>
              <w:br/>
              <w:t xml:space="preserve">3. Отрицателни ефекти върху комуникацията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Концепция, възприятие и компетентност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Висококонтекстни и нискоконтекстни култури
</w:t>
              <w:br/>
              <w:t xml:space="preserve">2. Възприемане.Чувствителност. Ефект на културата върху усещането
</w:t>
              <w:br/>
              <w:t xml:space="preserve">3. Възприемане. селекция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Невербална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Невербално поведение
</w:t>
              <w:br/>
              <w:t xml:space="preserve">2. Функции за невербална комуникация
</w:t>
              <w:br/>
              <w:t xml:space="preserve">3. Видове невербална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Езикът като бариера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Хипотеза за Сапир-Уорф
</w:t>
              <w:br/>
              <w:t xml:space="preserve">2. Развитие на хипотезата
</w:t>
              <w:br/>
              <w:t xml:space="preserve">3. Лингвистичен релативизъм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Измерения на културите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Измерения на културата  по Хофстеде
</w:t>
              <w:br/>
              <w:t xml:space="preserve">2. Измерения на културата по Тромпенаар по Хемпдън-Търнър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Имиграция и акултурация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1.Миграция
</w:t>
              <w:br/>
              <w:t xml:space="preserve">2. Имиграция и национална идентичност
</w:t>
              <w:br/>
              <w:t xml:space="preserve">3. Имиграция и индивидуална идентичност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Култура в културите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Маргинализация
</w:t>
              <w:br/>
              <w:t xml:space="preserve">2. Местни култури
</w:t>
              <w:br/>
              <w:t xml:space="preserve">3. Културна идентичност и медии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 между културите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Колониализъм
</w:t>
              <w:br/>
              <w:t xml:space="preserve">2. Културен империализъм
</w:t>
              <w:br/>
              <w:t xml:space="preserve">3. Културната хегемония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Бъдещи предизивкателства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Класова принадлежност, пол, раса, цвят на кожата и етническа принадлежност
</w:t>
              <w:br/>
              <w:t xml:space="preserve">2. Цивилизация, нация
</w:t>
              <w:br/>
              <w:t xml:space="preserve">3. Заплахи за културата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 обучение на СА Д. А. Ценов -https://dl.uni-svishtov.bg/course/view.php?id=6851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Holliday A., Martin Hyde, John Kullman Intercultural CommunicationAn Advanced Resource Book,  Routledge,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Holliday A., Martin Hyde, John Kullman Intercultural Communication An Advanced Resource Book,Routledge,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Fred E. Jandt An Introduction to Intercultural Communication, Sage Publishing,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Sahadevan P., M.Sumangala: Effective Cross-Cultural Communication for International Business, Shanlax International Journal of Management 8(4):24-33,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Thomas D. R.Understanding cross-cultural communication, South Pacific Journal of Psychology 7(1):2-8,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S. Reynolds, D.Valentine, Guide to Cross-cultural Communication,Pearson Prentice Hall,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