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 И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МЕЖДУНАРОДНИ ИКОНОМИЧЕСКИ ОТНОШЕНИЯ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Ваня Григорова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3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5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19.11.2024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Международно сътрудничество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ФММ-КМИО-Б-316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ФММ-КМИО-Б-316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v.04/2024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9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63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81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81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81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 със закрити въпроси.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Дисциплината „Международно сътрудничество” е предназначена за студенти от ОКС Бакалавър, притежаващи базови познания в областта на общата теория на икономиката и международните икономически отношения.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Целта на дисциплината е да запознае студентите със същността, формите и направленията в трансграничното сътрудничество. В рамките на курса се дискутират различните способи за коопериране на държавите с оглед реализирането на конкретни цели. Представени са проблемите при осъществяването на международните инфраструктурни проекти, методите за опазване и трансгранично управление на природните ресурси, както и формите за насърчаване на активността в различни сфери като: научните изследвания, инвестиционната активност сигурността и политическите отношения.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/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ефективното обучение по дисциплината „Международно сътрудничество” е необходимо студентите да разполагат с базови знания по Микроикономика, Макроикономика и Статистика.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 обучението по дисциплината „Международно сътрудничество”  се използват конвенционални подходи на преподаване като лекции и директни инструкции, съчетани с интерактивни методи на обучение, включващи: структурирани дебати, дискусии, групови проекти, ролеви игри и симулации.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 обучението по дисциплината "Международно сътрудничество"  се използват конвенционални подходи на преподаване като лекции и директни инструкции, съчетани с интерактивни методи на обучение, включващи: структурирани дебати, дискусии, групови проекти, ролеви игри и симулации.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поставят се самостоятелни и екипни задачи на студентите, изискващи  структуриране и провеждане на емпирични изследвания и метаанализ на литературни източници.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Обучението по дисциплината предоставя на студентите теоретични знания, необходими за анализиране и оценка на поведението на държавите при преследването на общи цели. Запознава обучаемите с мотивите, формите и последиците от международното сътрудничество.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Graduate School of International Cooperation Studies, Kobe University, Japan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Nagoya University, Japan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Milan, Italy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СЪЩНОСТ НА МЕЖДУНАРОДНОТО СЪТРУДНИЧЕСТВО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Кооперативно поведение и сътрудничество</w:t>
              <w:br/>
              <w:t xml:space="preserve">2.	Международно и трансгранично сътрудничество</w:t>
              <w:br/>
              <w:t xml:space="preserve">3.	Субекти на трансграничното сътрудничество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ФОРМИ И ОБЛАСТИ НА МЕЖДУНАРОДНО СЪТРУДНИЧЕСТВО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Форми на международносътрудничество</w:t>
              <w:br/>
              <w:t xml:space="preserve">2.	Области на международно сътрудничество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МЕЖДУНАРОДНИ ИНСТИТУЦИИ, НАДНАЦИОНАЛНО ЗАКОНОДАТЕЛСВО И МЕЖДУНАРОДНИ ОРГАНИЗАЦИИ.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Режимна теория</w:t>
              <w:br/>
              <w:t xml:space="preserve">2.	Национален суверенитет</w:t>
              <w:br/>
              <w:t xml:space="preserve">3.	Наднационално законодателство </w:t>
              <w:br/>
              <w:t xml:space="preserve">4.	Международни институции и организации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МЕЖДУНАРОДНО СЪТРУДНИЧЕСТВО В ОБЛАСТТА НА ТЪРГОВИЯТА.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Теории за международната търговия</w:t>
              <w:br/>
              <w:t xml:space="preserve">2.	Меркантилизъм, протекционизъм и либерализъм в международната търговия</w:t>
              <w:br/>
              <w:t xml:space="preserve">3.	Международни интеграционни блокове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СЪТРУДНИЧЕСТВО В МЕЖДУНАРОДНИТЕ ВАЛУТНИ ОТНОШЕНИЯ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Международна валутна система</w:t>
              <w:br/>
              <w:t xml:space="preserve">2.	Покупателна способност и конвертируемост на националните валути</w:t>
              <w:br/>
              <w:t xml:space="preserve">3.	Международен валутен фонд и Световна банкова група 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МЕЖДУНАРОДНИ СТОКОВИ СЪГЛАШЕНИЯ И КАРТЕЛИ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Динамика на международните цени</w:t>
              <w:br/>
              <w:t xml:space="preserve">2.	Стокови съглашения и буферни запаси</w:t>
              <w:br/>
              <w:t xml:space="preserve">3.	Картелно поведение и картели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МЕЖДУНАРОДНА ФИНАНСОВА ПОМОЩ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Измерения на икономическата изостаналост</w:t>
              <w:br/>
              <w:t xml:space="preserve">2.	Холандски синдром и проклятие на природните ресурси</w:t>
              <w:br/>
              <w:t xml:space="preserve">3.	Международна финансова помощ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МЕЖДУНАРОДНИ ИНФРАСТРУКТУРНИ КОМПЛЕКСИ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Трансграничен характер на инфраструктурата</w:t>
              <w:br/>
              <w:t xml:space="preserve">2.	Международни конвенции и политики свързани с инфраструктурата</w:t>
              <w:br/>
              <w:t xml:space="preserve">3.	Международни инфраструктурни проекти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ГЛОБАЛЕН ХАРАКТЕР НА ПРОБЛЕМИТЕ ПРИ ОПАЗВАНЕТО НА ОКОЛНАТА СРЕДА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Частни и публични блага</w:t>
              <w:br/>
              <w:t xml:space="preserve">2.	Глобални блага и глобален характер на екологичните ресурси </w:t>
              <w:br/>
              <w:t xml:space="preserve">3.	Глобални екологични проблеми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Стефанов Г., Трансгранично сътрудничество, Библиотека „Образование и наука”, 72/2014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по „Международно сътрудничество“ в Платформата за дистанционно и електронно обучение на СА “Д. А. Ценов https://dl.uni-svishtov.bg/course/view.php?id=5089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Драгомир Илиев)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Галин Стефанов)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Драгомир Илиев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