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Оперативно управление на човешките ресурси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ФММ-КМЕ-М-385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ФММ-КМЕ-М-385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„Оперативно управление на човешките ресурси” се изучава от студентите в ОКС „Магистър”, магистърска програма „Управление на човешките ресурси”. Целта на магистърската програма е да подготвя висококвалифицирани специалисти, които да владеят съвременните методи и средства за стратегическо управление и развитие на човешкия капитал в организациите. Дисциплината представя широката гама от дейности по управление на човешките ресурси в организацията. Отделено е внимание на отделът за човешките ресурси, проектирането и анализът на труда. Разкрива се ролята на функциите и дейностите за управление на човешките ресурси. Специално място е отделено на трудовите отношения на работното място в организацията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 завършване на програмата студентът трябва да знае и да може да разработва организационна стратегия и в частност стратегии в областта на развитието на човешките ресурси. Придобитите знания и умения в рамките на програмата позволяват на успешно завършилите да заемат ръководни и експертни длъжности в структурите на пазара на труда, в дирекциите, отделите и звената по управление на персонала в предприятия и организации.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постановки на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мениджмънта</w:t>
              <w:br/>
              <w:t xml:space="preserve">2.	Школи и подходи в мениджмънта</w:t>
              <w:br/>
              <w:t xml:space="preserve">3.	„Задължения“ на съвременния мениджмънт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Мениджмънт на човешките ресурси</w:t>
              <w:br/>
              <w:t xml:space="preserve">2.	Значение на човешките ресурси за организацията </w:t>
              <w:br/>
              <w:t xml:space="preserve">3.	Предмет на мениджмънта на човешките ресурси</w:t>
              <w:br/>
              <w:t xml:space="preserve">4.	Цели постигани чрез мениджмънта на човешките ресурси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Функции и дейности, свързани с човешките ресурси</w:t>
              <w:br/>
              <w:t xml:space="preserve">1.1.	Планиране на човешките ресурси</w:t>
              <w:br/>
              <w:t xml:space="preserve">2.	Формиране на човешките ресурси</w:t>
              <w:br/>
              <w:t xml:space="preserve">3.	Усъвършенстване на човешките ресурси</w:t>
              <w:br/>
              <w:t xml:space="preserve">4.	Усъвършенстване качеството на трудовия живот</w:t>
              <w:br/>
              <w:t xml:space="preserve">5.	Оценка и възнаграждение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Установяване и поддържане на отношения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Установяване и поддържане на отношения</w:t>
              <w:br/>
              <w:t xml:space="preserve">2.	Външна среда и нейното влияние</w:t>
              <w:br/>
              <w:t xml:space="preserve">2.1.	Преки фактори на външната среда</w:t>
              <w:br/>
              <w:t xml:space="preserve">2.2.	Косвени фактори на външната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Подбор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управленската дейност „подбор“</w:t>
              <w:br/>
              <w:t xml:space="preserve">1.1.	Връзки на подбора с другите дейности</w:t>
              <w:br/>
              <w:t xml:space="preserve">2.	Процедури по подбор на човешките ресурси</w:t>
              <w:br/>
              <w:t xml:space="preserve">3.	Техники за подбор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Обучение на човешките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управленската дейност „подбор“</w:t>
              <w:br/>
              <w:t xml:space="preserve">2.	Същност на управленската дейност „обучение“</w:t>
              <w:br/>
              <w:t xml:space="preserve">3.	Процедури за управление на обучението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Етично поведение и ефективно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Управленска етика</w:t>
              <w:br/>
              <w:t xml:space="preserve">2.	Направления в ръководния стил</w:t>
              <w:br/>
              <w:t xml:space="preserve">3.	Междинни методи на ръководство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 Оперативно управление на човешките ресурси.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https://dl.uni-svishtov.bg/course/view.php?id=3599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малкия бизнес. В. Търново.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Дилков. Методи и стратегии за управление на фирмата. Свищов. Ценов,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Фирмен. мениджмънт. Абагар,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мениджмънт. Абагар,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Лидерство и ръководство. Свищов.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