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Администриране в управлението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ФММ-КМЕ-М-382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ФММ-КМЕ-М-382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Постигането на целите на управлението може да се разглежда като една система от вземани и изпълнявани управленски решения. Това как тези решения са повлияни от факторите “необходимост” и “време”, до голяма степен дава представа за начина на “разполагане” на управленската политика във времето и нейните съответствия с най-важните за решаване проблеми. Основният принцип, който трябва да се има предвид, е че изборът ни сега ще определя и поведението ни в бъдеще. В този смисъл всяко решение съдържа в себе си потенциала на проективното поведение.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Обособяване на административния процес като компонент на управленския процес дава и различен поглед към неговата роля за реализацията на целите на политиката. Това как ще се възложи едно взето управленско решение, как ще се ръководи неговото изпълнение и как ще се мотивират самите изпълнители, е основата за ефективно управление.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за цел да представи проблемите свързани с човешкото поведение и груповите решения. Анализира се поведението и груповите решение. Разгледани са въпросите свързани с интересите и несъответствията в управленския процес и хроничната управленска недостатъчност.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знания и практически умения свързани с възлагане дейности и задачи по оперативно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Експертни знания и компетенции по прилагане на управленските политики.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Човекът - ключов елемент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хората като ресурси</w:t>
              <w:br/>
              <w:t xml:space="preserve">2. Причини за успех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Определеност и стабилитет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Индивидуални характеристики на човека и неговото поведение</w:t>
              <w:br/>
              <w:t xml:space="preserve">2. Кое прави хората различни</w:t>
              <w:br/>
              <w:t xml:space="preserve">3. Професионализъм и пригодност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на трудовите отношения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Отдел за човешки ресурси</w:t>
              <w:br/>
              <w:t xml:space="preserve">2. Набирането на човешки ресурси</w:t>
              <w:br/>
              <w:t xml:space="preserve">3. Подбирането на човешки ресурси</w:t>
              <w:br/>
              <w:t xml:space="preserve">4. Обучение на персонала</w:t>
              <w:br/>
              <w:t xml:space="preserve">5. Възнагражденията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 власт и управленска компетентност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административната власт</w:t>
              <w:br/>
              <w:t xml:space="preserve">2.Характеристика на управленската компетентносп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Административен потенциал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Административната правосубектност - същност, видове, отграничение</w:t>
              <w:br/>
              <w:t xml:space="preserve">2. Институцията като обект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поведение и личностен интегритет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Административни методи в управлението</w:t>
              <w:br/>
              <w:t xml:space="preserve">2. Длъжностното поведение и личностен интегритет, като индикатор за административна компетентност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Иновативни способи за администриране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Лидерство в администрацията</w:t>
              <w:br/>
              <w:t xml:space="preserve">2.	Интелигентно администриране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и отговорност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решението в управленската практика</w:t>
              <w:br/>
              <w:t xml:space="preserve">2.	Отговорности за взетото решение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Алексиева, Д. Администриране в управлението на човешките ресурси.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https://dl.uni-svishtov.bg/course/view.php?id=3197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Алексиева, Д. (2022). От административно решение до логистично решение в публичния сектор.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(2024) Лична адаптация и организационна ефективност, БСУ, Бургас.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Н. и др. (2024) Приложения на изкуствения интелект в управлението на човешките ресурси // Бизнес управление, АИ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Добрев, Д. (2023). Стратегии или оперативни решения (ад-хок) в управлението на публичната среда // Публичната администрация при глобална криза: между либерализация и етатизъм: Шеста международна конференция по публична администрация, София : Унив. изд. Св. Климент Охридски, 2023, 44-54.,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 и др. Поведение в управлението,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Управленски процес и мениджърско поведение, В.Търново,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Стоянова,  Мениджмънт и бизнес,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Местно самоуправление, В. Търново,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Социална среда и бизнес,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Основи на управлението,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Основи на управлението,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Найденова, В. Ангажираност и обучение на служителите, София,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Й., К. Димитров, Управление на човешките ресурси, София, 2022.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администрацията, Обн., ДВ, бр. 130 от 5.11.1998 г., ., бр. 33 от 12.04.2024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администраци, Обн., ДВ, бр. 77 от 17.09.1991 г., в сила от 6.10.2023 г., изм. и доп., бр. 8 от 26.01.2024 г., в сила от 1.02.2024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труда,   Обн., ДВ, бр. 26 от 1.04.1986 г., бр. 70 от 20.08.2024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 процесуален кодекс, Обн., ДВ, бр. 30 от 11.04.2006 г, изм., бр. 102 от 8.12.2023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Хр.(2024.07.27). Кратка история на мениджмънта//https://www.novavizia.com/kratka-istoriya-na-menidzhmynta/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К. (2024.11.14). Обратната връзка на работата: защо служителите от различните поколения не реагират еднакво // nova.bg/news/view/2024/10/14/470533/обратната-връзка-на-работа-защо-служителите-от-различни-поколения-не-реагират-еднакво/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Десислава Алексиева)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