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Устойчиво развитие на организациите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разглежда устойчивото развитие на организациите в контекста на устойчивото икономическо развитие на страната. Последователно се изясняват същността, принципите, компонентите и стратегиите за устойчиво развитие на фирмено равнище. Особено внимание е отделено на проблемите, свързани с преструктурирането на икономиката. За по-пълното изясняване същността на устойчивото развитие внимание е отделено на човешкия фактор в международните аспекти на това развитие.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Обучаемият ще умее да изгражда административно-организационни структури и самостоятелно да  управлява екипи за решаването на сложни проблеми в непредсказуема среда, с множество взаимодействащи фактори и вариативни възможности. Ще инициира процеси и организира дейности, изискващи висока степен на съгласуваност формулира политики и демонстрира лидерски качества за реализацията им. Ще проявява творчество и новаторство при разработването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принципи на устойчивото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на доктрината “Устойчиво развитие"</w:t>
              <w:br/>
              <w:t xml:space="preserve">2. Същност на устойчивото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на устойчиво развитие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Систематизация на предизвикателствата</w:t>
              <w:br/>
              <w:t xml:space="preserve">2. Императиви на устойчивото развитие</w:t>
              <w:br/>
              <w:t xml:space="preserve">3. Концептуални предизвикателства</w:t>
              <w:br/>
              <w:t xml:space="preserve">4. Инструментални предизвикателства</w:t>
              <w:br/>
              <w:t xml:space="preserve">5. Индикатори, капацитет, норми</w:t>
              <w:br/>
              <w:t xml:space="preserve">6. Поведенчески предизвикателства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Енергийна политика 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</w:t>
              <w:br/>
              <w:t xml:space="preserve">2. Негативни тенденции и проблеми</w:t>
              <w:br/>
              <w:t xml:space="preserve">3. Приоритети на националната енергийна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индустрия 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</w:t>
              <w:br/>
              <w:t xml:space="preserve">2. Глобалният контекст</w:t>
              <w:br/>
              <w:t xml:space="preserve">3. Концептуална рамка</w:t>
              <w:br/>
              <w:t xml:space="preserve">4. Състояние на туризма в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развитие и жизнена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</w:t>
              <w:br/>
              <w:t xml:space="preserve">2. Тенденции и предизвикателства</w:t>
              <w:br/>
              <w:t xml:space="preserve">3. Сценарии на пространствено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Институционална организация и международни програми за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</w:t>
              <w:br/>
              <w:t xml:space="preserve">2. Специфични изисквания във връзка с с устойчивото развитие</w:t>
              <w:br/>
              <w:t xml:space="preserve">3. Местният контекст: неправителствените организации в България</w:t>
              <w:br/>
              <w:t xml:space="preserve">4. Функциониране на НПО в процеса на промяна</w:t>
              <w:br/>
              <w:t xml:space="preserve">5. НПО и международните програми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процеси 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</w:t>
              <w:br/>
              <w:t xml:space="preserve">2. Комуникации в управлението</w:t>
              <w:br/>
              <w:t xml:space="preserve">3. Вземане на решения</w:t>
              <w:br/>
              <w:t xml:space="preserve">4. Власт и влияние</w:t>
              <w:br/>
              <w:t xml:space="preserve">5. Управление на конфликта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организацията 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на проектиране на организацията</w:t>
              <w:br/>
              <w:t xml:space="preserve">2. Елементи на проектиране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Човешкият  фактор 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устойчивото развитие на човешкият фактор</w:t>
              <w:br/>
              <w:t xml:space="preserve">2. Човешки и социален капитал и устойчиво развитие</w:t>
              <w:br/>
              <w:t xml:space="preserve">3. Устойчиво развитие чрез намаление на съпротивата към промяна на човешкият фактор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Устойчиво развитие на организациите.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https://dl.uni-svishtov.bg/course/view.php?id=3987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и ръководство, Фабер,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Фирмен мениджмънт, Абагар,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 А., И. Емилова. Управление на бизнеса. Изд. Фабер, 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Бизнесстратегии, Свищов,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риска., „Нова звезда”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