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Бизнесадминистрация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на доклад върху избраната от студентна тема за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Първо, проблематиката за магистърският семинар се свързва с методиката за написването на дипломна работа от студентите изучаващи магистърската програма.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Второ, разглежда методите на научното изследване, какви изисквания се предявяват и как да се постигнат и осъществят при написването на дипломната работа.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Трето, лансира становището, че ефективността и ползата от студентското научното изследване,  е в силна зависимост от методиката и технологията на работа.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Четвърто, акцентира върху изводите и препоръките, научната аргументация, избора на  методите за научно изследване.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Дебати, дискусии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Чат, форуми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умее да представя ясно и достъпно собствени схващания, формулировки на проблеми и възможни решения пред специализирана и неспециализирана аудитория, използвайки богат набор от техники и подходи. Ще може да разработва и излага аргументирани схващания относно социални процеси и практики и обосновава предложения за тяхното усъвършенства не или промяна.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на тема за магистърски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Научно–методологическа постановка на проблема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Събиране на идеи и на фактически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Обработка и творческо осмисляне на събрания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Научен (понятиен, справочен, инструментален и библиографски ) апарат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Научна, езикова и стилова редакция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Методика за написване на дипломна работа.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https://dl.uni-svishtov.bg/course/view.php?id=4075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НБУ.,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Организационно поведение, CIELA.,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Д. Бизнес етика. НБУ,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Бизнесриск, Свищов,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 Свищов,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и ръководство, Фабер,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