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Устойчиво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учебната дисциплина „Устойчиво развитие” е да обогати знанията на студентите за същността и проблемите на устойчивото развитие и принципите за неговото осигуряване в практиката на фирмите. Прави се оценка на социалните, икономическите и екологическите компоненти на устойчивото развитие. Обучаваните се запознават със стратегиите за устойчиво развитие и показателите за икономическо, екологическо и социално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екологията, и да са запознати с теоретичните постановки от учебни дисциплини, като: Основи на управлението – част 1; Основи на управлението – част 2; Основи на екологията;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практиката.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дава теоретични знания и практически компетенции за значението на устойчивото развитие и принципите за неговото осигуряване в практиката на фирмите.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Усвояването на учебния материал ще осигури на студентите достатъчни знания за бъдещата им дейност в областта на администрацията и управлението и ще повиши тяхната компетентност и конкурентоспособност в оценяването на социалните, икономическите и екологическите компоненти на устойчивото развитие.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Охридски”;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Cambridgе – Великобритания.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УСТОЙЧИВОТО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КОМПОНЕНТИТЕ НА УСТОЙЧИВОТО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УСТОЙЧИВО РАЗВИТИЕ НА ФИРМЕНО РАВНИЩЕ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ЗА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СОЦИАЛНА ОТГОВОРНОСТ НА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УПРАВЛЕНИЕ И СОЦИАЛНО ОТГОВОРНО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ЕЛЕМЕНТИ И ЗАМЪРСИТЕЛИ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Ан. и  други, Екологично управление на бизнеса, Абагар, В. Търново, 2011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Ценов.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Мениджмънт и бизнес. Фабер, В. Търново.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Фирмен. мениджмънт. Абагар, В. Търново.2012.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Ан. и  други, Основи на екологията, АИ «Ценов» - Свищов,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Съвременни бизнес организации. Фабер, В. Търново,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Ан., Емилова, Ир., Стоянова, Ст., Динков, М. Международни екологични организации. Свищов,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Екополитика и устойчиво развитие. София. Инфовижън.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Момчилов, Г. Отчетност на устойчивото развитие на фирмата. София. СББ Медиа. 2020..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Пальова, Я. Ролята на публичните финанси за прехода към зелена икономика и устойчиво развитие на България през 2021-2027 г. София. ВУЗФ Св. Григорий Богослов,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околната среда и водите: http://www.moew.government.bg/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сред: http://eea.government.bg/bg/legislation/zoos_16.pdf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