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Устойчиво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учебната дисциплина „Устойчиво развитие” е да обогати знанията на студентите за същността и проблемите на устойчивото развитие и принципите за неговото осигуряване в практиката на фирмите. Прави се оценка на социалните, икономическите и екологическите компоненти на устойчивото развитие. Обучаваните се запознават със стратегиите за устойчиво развитие и показателите за икономическо, екологическо и социално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екологията, и да са запознати с теоретичните постановки от учебни дисциплини, като: Основи на управлението – част 1; Основи на управлението – част 2; Основи на екологията;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практиката.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дава теоретични знания и практически компетенции за значението на устойчивото развитие и принципите за неговото осигуряване в практиката на фирмите.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Усвояването на учебния материал ще осигури на студентите достатъчни знания за бъдещата им дейност в областта на администрацията и управлението и ще повиши тяхната компетентност и конкурентоспособност в оценяването на социалните, икономическите и екологическите компоненти на устойчивото развитие.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Охридски”;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Cambridgе – Великобритания.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УСТОЙЧИВОТО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КОМПОНЕНТИТЕ НА УСТОЙЧИВОТО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УСТОЙЧИВО РАЗВИТИЕ НА ФИРМЕНО РАВНИЩЕ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ЗА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 ОТГОВОРНОСТ НА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УПРАВЛЕНИЕ И СОЦИАЛНО ОТГОВОРНО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И ЗАМЪРСИТЕЛИ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Ан. и  други, Екологично управление на бизнеса, Абагар, В. Търново,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Ценов.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Мениджмънт и бизнес. Фабер, В. Търново.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Фирмен. мениджмънт. Абагар, В. Търново.2012.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Ан. и  други, Основи на екологията, АИ «Ценов» - Свищов,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Съвременни бизнес организации. Фабер, В. Търново,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Ан., Емилова, Ир., Стоянова, Ст., Динков, М. Международни екологични организации. Свищов,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Екополитика и устойчиво развитие. София. Инфовижън.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Момчилов, Г. Отчетност на устойчивото развитие на фирмата. София. СББ Медиа. 2020..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Пальова, Я. Ролята на публичните финанси за прехода към зелена икономика и устойчиво развитие на България през 2021-2027 г. София. ВУЗФ Св. Григорий Богослов,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околната среда и водите: http://www.moew.government.bg/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сред: http://eea.government.bg/bg/legislation/zoos_16.pdf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