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малкия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на обучение по дисциплината е обогатяване на знанията на студентите, чрез запознаване с проблематиката, свързана с управлението на бизнеса, която е предназначена да  разкрие теоретико-методологическите проблеми основаващи се на общовалидните принципи и подходи изведени от науката за управление. Студентите ще могат да се запознаят със същността и управлението на бизнеса, стратегическите, тактическите и операционни задачи, организационно-управленското осигуряване на бизнеса, постигането на конкурентоспособност и т. 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 – част 1; Основи на управлението – част 2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учебния материал ще стане на базата на въвеждащи и проблемни лекции, като основна форма на преподаването. Втора форма на аудиторна заетост са семинарните занятия, чиято цел е да се затвърдят и разширят получените знания от лекционните занятия, като основно вниманието ще бъде насочено към решаването на практически задачи, управленски игри, тестове, есета и др., с което в определена степен се постига доближаване до условията на стопанската практика. Важна форма при усвояването на преподавания материал ще има и извънаудиторната работа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Усвояване на знания за теоретико-методологическите проблеми основаващи се на общовалидните принципи и подходи изведени от науката за управление. Познаване на  същността и управлението на бизнеса, видовете стратегическите, тактическите и операционни задачи за управление на бизнеса, начините за организационно-управленското осигуряване на бизнеса, възможностите за постигане на конкурентоспособност и т. н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Великотърновски университет "Св. св. Кирил и Методий";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София;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"Св. Климент Охридски"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характеристика на малкия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 Пазарен бизнес</w:t>
              <w:br/>
              <w:t xml:space="preserve">2.	Същност на малкия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 на фирмата и фирмената организация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Икономическа характеристика на фирмата</w:t>
              <w:br/>
              <w:t xml:space="preserve">2.	Предприемачество</w:t>
              <w:br/>
              <w:t xml:space="preserve">3.	Максимизиране на печалбата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Организационен мениджмънт на малкия и среден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организационният мениджмънт</w:t>
              <w:br/>
              <w:t xml:space="preserve">2.	Изграждане на организационно-мениджърска стратегия</w:t>
              <w:br/>
              <w:t xml:space="preserve">3.	Видове стратегии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Стратегически, тактически и операционни задачи при управление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Стратегически,тактически и операционни задачи и цели на фирмата</w:t>
              <w:br/>
              <w:t xml:space="preserve">2.	Мисия на фирмата и целеполагане</w:t>
              <w:br/>
              <w:t xml:space="preserve">3.	Разработване на вътрешен регламент за функциониране на фирмата</w:t>
              <w:br/>
              <w:t xml:space="preserve">4.	Организация на вътрешния документооборот</w:t>
              <w:br/>
              <w:t xml:space="preserve">5.	Изграждане структурните подразделения на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Производствено и организационно-управленско осигуряване на малкия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характеристика</w:t>
              <w:br/>
              <w:t xml:space="preserve">2.	Форми на организация на производството</w:t>
              <w:br/>
              <w:t xml:space="preserve">3.	Организационна структура на управление(ОСУ)-видове ОСУ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Фирмена култура. Фирмена среда.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характеристика на фимената култура</w:t>
              <w:br/>
              <w:t xml:space="preserve">2.	Същност и характеристика на фирмената среда</w:t>
              <w:br/>
              <w:t xml:space="preserve">3.	Видове фирмени култури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Мотивационни проблеми в малките фирми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Роля на дребния бизнес и малките фирми при пазарна икономика</w:t>
              <w:br/>
              <w:t xml:space="preserve">2.	Кой прави бизнес у нас?</w:t>
              <w:br/>
              <w:t xml:space="preserve">3.	Кой прави бизнес у нас?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конфликти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конфликтите</w:t>
              <w:br/>
              <w:t xml:space="preserve">2.	Предпоставки за конфликти</w:t>
              <w:br/>
              <w:t xml:space="preserve">3.	Видове конфликти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Обкръжаваща среда и фирмена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Съвременни условия за развитие на фирмената сигурност</w:t>
              <w:br/>
              <w:t xml:space="preserve">2.	Структура на фирмената сигурност</w:t>
              <w:br/>
              <w:t xml:space="preserve">3.	Взаимоотношения на сигурност между служителите на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Постигане на конкурентоспособност в малките и средни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характеристика на конкурентноспособността</w:t>
              <w:br/>
              <w:t xml:space="preserve">2.	Основни начини  за развитие на конкурентноспособността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 етика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бизнес етиката</w:t>
              <w:br/>
              <w:t xml:space="preserve">2.	Ролята на бизнес етиката и  на справедливостта в бизнеса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Екологични рискове и екологична безопасност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екологичната безопасност</w:t>
              <w:br/>
              <w:t xml:space="preserve">2.	Екологични рискове и екологична безопасност  на стопанската(предприемаческа)дейност</w:t>
              <w:br/>
              <w:t xml:space="preserve">3.	Нови екологични рискове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Фирмен. мениджмънт. Абагар, В. Търново.2012.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малкия бизнес. Свищов. Ценов. 2007.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продажбите, ЕВУИМ (EHSEM Publishing).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Динков, М. Управленска диагностика, Фабер.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Емилова, И., Стоянова, С., Динков, М. Международни екологични организации, АИ Ценов.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Теория на управлението, АИ Ценов.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Лидерство и ръководство,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Мениджмънт и бизнес. Фабер, В. Търново.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Организационен мениджмънт,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Организационно развитие,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Управление на бизнеса, Фабер.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1, Абагар, В. Търново.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2, Абагар, В. Търново.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Емилова, И., Дилков, Ц., Динков, М., Стоянова, С., Стефанова, Н., Иванов, И., Михайлова, Й. Иновативни управленски практики за добро управление. Алманах научни изследвания. СА Д. А. Ценов - Свищов, 2017, бр.24, част I, с.343-372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Иновациите – фактор за развитие на бизнеса. Знание, наука, технологии, иновации : Научна конференция. Сборник доклади - В. Търново, 3-4 юни 2022 г., с. 254-262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Възможности за финансиране за малки предприятия, https://commission.europa.eu/funding-tenders/how-apply/eligibility-who-can-get-funding/funding-opportunities-small-businesses_bg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