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Стратегическо управление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в тестова форма и включва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"Стратегическо управление" е една от фундаменталните учебни дисциплини за специалност „Стопанско управление”. Чрез нея се дават знания и умения на студентите, които им позволяват да се запознаят с основите на изграждането, функционирането и развитието на стратегическото управление като база за ефективно фирмено поведение по отношение на пазара и конкурентите.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Проблемите на стратегическото управление винаги са били актуални, сложни и разнообразни. Може да се твърди, че те се развиват и усложняват все повече с всеки изминал ден. Несъмнено последните години се характеризират с висока степен на неопределеност във всички сфери и в стопанската практика. Разбира се, за постигане на устойчиво развитие и успех фирмите трябва да притежават и да реализират цялостна дългосрочна и гъвкава линия на поведение, функциониране и развитие. Основна задача на стратегическото управление е да се приспособят фирмите към променящите се условия на средата. Това поражда необходимостта от разработване и осъществяване на различни стратегии, за да могат фирмите да оцелеят и да се развиват в бъдеще.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Последователно се изясняват в теоретико-методологичен план основните фактори при ситуационния анализ и влиянието им върху стопанската дейност и видовете стратегии в тяхната взаимна връзка и проявление в условията на динамичните промени в икономиката. При преподаването на учебния материал се проявява стремеж за запознаване на студентите с прогресивния теоретичен и практически опит на развитите страни в областта на стратегическото управление.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учебния материал се основава на входните връзки с други учебни дисциплини: Основи на управлението, Основи на маркетинга, Организационно поведение, Управление на човешките ресурси, Основи на планирането и програмирането, Управление на малкия бизнес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усвояването на преподавания материал, освен лекционната форма ще се използат и дискуси и дебати по проблемни теми и казуси от стопанската практика, учене чруз преживяване. Оособено внимание  ще бъде отделено на извънаудиторната работа със студентите по посока разработването на курсови работи, мултимедийни курсови проекти, есета, казуси,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на обученето по дисциплината обучаваните ще придобият следните знания и умения: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могат да определеят по-важните характеристики на стратегическото управление;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могат да разпознават етапите на стратегическият управленски процес;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мия на фирмата;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определят стратегическите цели на фирмата;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разработват стратегия на фирмата;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разпознават равнищата за които се отнасят стратегиите в стопанската пракитка;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видовете стратегии; да препоръчват подходящи стратегии за развитие на фирмата;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разработват иновационни стратегии;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същността на стратегическия анализ и да анализират обкръжаващата среда на фирмата;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анализират вътрешнофирмените изменения;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могат да анализират и избират стратегическа позиция на фирмата;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същността на моделите и методите за избор на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стратегическото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 за стратегическото управление</w:t>
              <w:br/>
              <w:t xml:space="preserve">2. Същност на стратегическото управление</w:t>
              <w:br/>
              <w:t xml:space="preserve">3. Процес на стратегическото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и мисия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мисия и цели на организацията</w:t>
              <w:br/>
              <w:t xml:space="preserve">2. Същност и характеристика на стратегията</w:t>
              <w:br/>
              <w:t xml:space="preserve">3. Равнища на стратегията</w:t>
              <w:br/>
              <w:t xml:space="preserve">4. Разработване на стратегията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	Стратегии на база релацията „продукт- пазар”</w:t>
              <w:br/>
              <w:t xml:space="preserve">2. 	Стратегии на база релацията „стратегическа цел – стратегическо предимство”</w:t>
              <w:br/>
              <w:t xml:space="preserve">3. 	Стратегии на основа връзките „лидер- стратегия”</w:t>
              <w:br/>
              <w:t xml:space="preserve">4. 	Иновационни стратегии</w:t>
              <w:br/>
              <w:t xml:space="preserve">5. 	Защитни стратегии</w:t>
              <w:br/>
              <w:t xml:space="preserve">6. 	Стратегии за справяне с въпросите на социалната отговорност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Функционални стратегии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	Маркетингова стратегия</w:t>
              <w:br/>
              <w:t xml:space="preserve">2. 	Производствена стратегия</w:t>
              <w:br/>
              <w:t xml:space="preserve">3. 	Стратегия на човешките ресурси</w:t>
              <w:br/>
              <w:t xml:space="preserve">4. 	Технологична стратегия</w:t>
              <w:br/>
              <w:t xml:space="preserve">5. 	Логистична стратегия</w:t>
              <w:br/>
              <w:t xml:space="preserve">6. 	Финансова стратегия</w:t>
              <w:br/>
              <w:t xml:space="preserve">7. 	Екологична стратегия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	Същност на стратегическият анализ</w:t>
              <w:br/>
              <w:t xml:space="preserve">2. 	Елементи на стратегическият 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избор на стратегическа позиция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зони на стопанска дейност и стратегически стопански центрове</w:t>
              <w:br/>
              <w:t xml:space="preserve">2. Основни фактори при ситуационния анализ и влиянието им върху стопанската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и методи за избор на позиции в конкуренцията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	Модел на John Pears ІІ </w:t>
              <w:br/>
              <w:t xml:space="preserve">2. 	Модел на Tompson и Stricland</w:t>
              <w:br/>
              <w:t xml:space="preserve">3. 	Модел на Shell Chemical YK</w:t>
              <w:br/>
              <w:t xml:space="preserve">4. 	Модел на McKinsey</w:t>
              <w:br/>
              <w:t xml:space="preserve">5. 	Матрица на Бостънската консултантска група (BCG) </w:t>
              <w:br/>
              <w:t xml:space="preserve">6. 	Многофакторна портфолио – матрица на „Дженерал Електрик"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"Гранд" стратегии в предприятията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Стратегии за оцеляване и възстановяване</w:t>
              <w:br/>
              <w:t xml:space="preserve"> 2. Стратегии за развитие (растеж)</w:t>
              <w:br/>
              <w:t xml:space="preserve">3. Стратегии за интернационализация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Внедряване на системата за стратегическо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Организационни предпоставки и условия за внедряване на стратегическото управление</w:t>
              <w:br/>
              <w:t xml:space="preserve">2. Подходи при внедряване на стратегическото управление</w:t>
              <w:br/>
              <w:t xml:space="preserve">3. Критерии и условия за успех на стратегическото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на стратегията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стратегическите изменения.</w:t>
              <w:br/>
              <w:t xml:space="preserve">2. Регулиране на организационната структура.</w:t>
              <w:br/>
              <w:t xml:space="preserve">3. Управление на ресурсите на организацията.</w:t>
              <w:br/>
              <w:t xml:space="preserve">4. Система от показатели а измерване и оценяване на организационната дейност при реализиране на стратегията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Анатолий А.., Дилков Цв., И. Емилова., Стратегически мениджмънт., АИ Ценов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Вълчев, Н. Стратегическо управление. Център за евроинтеграция и култура при Висше у-ще Земед. колеж.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 Стратегическо управление. София. Болкан Пъблишинг Къмпани.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М. Управленският контрол - фактор за стратегическо развитие на организацията. София. Софттрейд. 2015..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Стратегии и стратегически мениджмънт във фирмата. АИ Ценов.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Стратегическо управление на туристическите дестинации. АИ "Ценов".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Стратегическа корпоративна отговорност - особености и значение за организацията. АИ Ценов.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 Стратегическо управление. Варна. Наука и икономика.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Милчева, Г. Стратегическо управление. София. Авангард Прима. 2011..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Стратегическо управление на човешките ресурси. София. Издателски комплекс - УНСС.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 Стратегическо управление. Свищов. АИ "Ценов".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Ц. Стратегическо управление. София. Авангард Прима.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ISO 9001 : 2000 Системи за управление на качеството – изисквания.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"Диалог"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http://conf.ru.acad.bg/bg/docs/cp/6.1/6.1-2.pdf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http://www.stroy-consult.com/pages-purposes-bg.php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http://csr.bg/csrbg/about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http://welcome.hp.com/country/in/en/companyinfo/corpobj.html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http://www.unglobalcompact.bg/publication/files/bg/CSR%20BG.pdf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