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на обучение по дисциплината е обогатяване на знанията на студентите, чрез запознаване с характеристиките и проблематиката, свързана с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Контролинг системата – концептуален модел на Контролинг, връзката му с управленския цикъл. Запознаване със същността на Контролинга като бюджетна система за изпълнение на пълните и частични разходи. Представяне на основните видове Контролинг.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 и да са запознати с теоретичните постановки от учебни дисциплини, като: Основи на управлението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учебния материал ще стане на базата на въвеждащи и проблемни лекции, като основна форма на преподаването. Втора форма на аудиторна заетост са семинарните занятия, чиято цел е да се затвърдят и разширят получените знания от лекционните занятия, като основно вниманието ще бъде насочено към решаването на практически задачи, управленски игри, тестове, есета и др., с което в определена степен се постига доближаване до условията на стопанската практика. Важна форма при усвояването на преподавания материал ще има и извънаудиторната работа на студентите.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знания за теоретико-методологическите проблеми основаващи се на общовалидните принципи изведени от Контролинг системата. Познаване на контролинговото разнообразие във фирменото управление, методологическия инструментариум на контролинга и т.н. Придобиване на  практически умения и компетенции за боравене с Контролинга като бюджетна система за изпълнение на пълните и частични разходи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София;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Баварски бизнесцентър – Мюнхен.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КОНТРОЛИНГЪТ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Еволюция на контролинга във фирмата</w:t>
              <w:br/>
              <w:t xml:space="preserve">2.	Цели на контролинга</w:t>
              <w:br/>
              <w:t xml:space="preserve">3.	Задачи на контролинга във фирмата</w:t>
              <w:br/>
              <w:t xml:space="preserve">4.	Методологически инструментариум на контролинга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КОНТРОЛИНГОВО РАЗНООБРАЗИЕ ВЪВ ФИРМЕНОТО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Функционален контролинг</w:t>
              <w:br/>
              <w:t xml:space="preserve">2.	Проектен контролинг</w:t>
              <w:br/>
              <w:t xml:space="preserve">3.	Дивизионен контролинг</w:t>
              <w:br/>
              <w:t xml:space="preserve">4.	Контролингът в структурата на управление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ФИНАНСОВО УПРАВЛЕНИЕ НА ДЕЙНОСТТА ВЪВ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Финансите във фирмата</w:t>
              <w:br/>
              <w:t xml:space="preserve">2.	Финансов мениджър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 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Обща характеристика на финансовият баланс</w:t>
              <w:br/>
              <w:t xml:space="preserve">2.	Анализ на финансовите показатели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ПОТРЕБНОСТИ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Краткосрочни финансови потребности</w:t>
              <w:br/>
              <w:t xml:space="preserve">2.	Дългосрочни финансови потребности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ФИНАНСОВИ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Балансов отчет</w:t>
              <w:br/>
              <w:t xml:space="preserve">2.	Структура на баланса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МЕНИДЖЪРСКИ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Връзка между разходите, обема на продукция и цената</w:t>
              <w:br/>
              <w:t xml:space="preserve">2.	Решения за сливания и поглъщания</w:t>
              <w:br/>
              <w:t xml:space="preserve">3.	Методи за счетоводно отчитане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Бизнес-контролинг. Велико Търново: Фабер.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Стоянова, С. Управление на бизнеса, Фабер.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Асенов. А. Фирмен контролинг. Фабер, В. Търново.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Панчева, А. Корпоративен контролинг.Варна. СТЕНО.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О. Контролинг, Оперативен контролинг, София, Тракия-М. 2001.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Теория на управлението, АИ Ценов.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Практически аспекти на финансовия контролинг във фирмата. //Нардодностопански архив. 2018. 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Контролинг. Варна. ИУ "Наука и икономика".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Хаджиева, В. Контролинг концепция. София. Нов български университет. 2016.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