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Екологичен мониторинг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запознаване с дейностите по наблюдение, контрол и оценка върху измененията на околната среда под въздействието на човешката дейност. Дефиниране на дейността по опазване на околната среда и рационалното използване на природните ресурси, което се развива чрез изграждането на Национална система за екологичен мониторинг /НАСЕМ/. Запознаване с функциите на Министерството на околната среда и водите и неговите структури.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екологията, и да са запознати с теоретичните постановки от учебни дисциплини, като: Основи на управлението – част 1; Основи на управлението – част 2; Основи на екологията;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др., с което в определена степен се постига доближаване до условията на практиката.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 за дейностите по наблюдение, контрол и оценка върху измененията на околната среда под въздействието на човешката активност, което е една от главните функции на Министерството на околната среда и водите, и неговите структури. Концептуална яснота и документално утвърждаване не само на принципите, а и на тяхната конкретизация. Също така – умения за опазване на околната среда и рационалното използване на природните ресурси, както и компетенции за изграждането и дейността на Национална система за екологичен мониторинг /НАСЕМ/.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София;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Югозападен университет „Неофит Рилски” – Благоевград; Р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усенски университет „Ангел Кънчев”;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Portsmouth – Великобритания.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екологичния мониторинг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екологичния мониторинг</w:t>
              <w:br/>
              <w:t xml:space="preserve">2.Необходимост от извършване на екологичния мониторинг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на екологичния мониторинг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1.Основни цели и задачи на екологичния мониторинг</w:t>
              <w:br/>
              <w:t xml:space="preserve">2.Видове екологичен мониторинг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Национална система за екологичен мониторинг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Националната система за екологичен мониторинг</w:t>
              <w:br/>
              <w:t xml:space="preserve">2. Основни функции на Националната система за екологичен мониторинг</w:t>
              <w:br/>
              <w:t xml:space="preserve">3. Цели и задачи на Националната система за екологичен мониторинг</w:t>
              <w:br/>
              <w:t xml:space="preserve">4. Подцели на Националната система за екологичен мониторинг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подсистеми по функции на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подсистемите и компонентите по околната среда</w:t>
              <w:br/>
              <w:t xml:space="preserve">2. Основни видове подсистеми на околната среда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подсистеми по компоненти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основните подсистеми по функции на управление</w:t>
              <w:br/>
              <w:t xml:space="preserve">2. Видове подсистеми по функции на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 осигуряване на екологичния мониторинг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източници на информация</w:t>
              <w:br/>
              <w:t xml:space="preserve">2. Основни информационни системи</w:t>
              <w:br/>
              <w:t xml:space="preserve">3. Качество на информацията</w:t>
              <w:br/>
              <w:t xml:space="preserve">4. Контрол върху качеството на информацията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Замърсители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групи замърсители по елементи на обкръжаващата среда</w:t>
              <w:br/>
              <w:t xml:space="preserve">2. Контрол на замърсителите по елементи на обкръжаващата среда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Екологична прогноза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екологичната прогноза</w:t>
              <w:br/>
              <w:t xml:space="preserve">2.Методи и модели за екологично прогнозиране</w:t>
              <w:br/>
              <w:t xml:space="preserve">3.Приложение на моделите за екологично прогнозиране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А., Управление на проекти, издателство “Фабер”, В. Търново.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и други, Екологично управление на бизнеса, Абагар, В. Търново.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и други, Екологично управление на бизнеса. Сборник материали за аудиторна и извънаудиторна работа. Абагар, В. Търново.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и други, Основи на екологията, АИ «Ценов» - Свищов.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и други, Управление на малкия бизнес, изд. Фабер. 2010.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Програмно управление на иновационния процес, АИ Ценов.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иновационния потенциал във фирмата, АИ Ценов.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промяната и иновациите във фирмата, АИ Ценов.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A, Стоянова-Асенова, С. Повишаване на екологичното съзнание и устойчиво управление на туризма в България. // Научно-практическа конференция на тема: „Трансфер на знания и перспективи за развитие на туристическия потенциал на регионите“, Сборник доклади, ВТУ „Св. св. Кирил и Методий“, Изд: „Ай анд Би“, Велико Търново, 11 септември 2024 г., с. 36-43.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Манолов, М., Жейков, К., В. Янакиев. Екология. Наука и икономика ИУ- Варна. Варна.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С. Корпоративната социална отговорност като компонент на устойчивото развитие – взаимовръзки и предизвикателства. // Устойчиво развитие и социално-икономическа кохезия през XXI век – тенденции и предизвикателства: Международна научно-практическа конференция. Сборник с доклади - Свищов, 2021 г., с. 349-356.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 –http://eea.government.bg/bg/legislation/zoos_16.pdf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Националната система за мониторинг на околната среда –https://eea.government.bg/bg/nsmos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Справка за изпълнението на мониторинговите програми, включени в националната система за мониторинг на околната среда през първо полугодие на  2024 г. -https://eea.government.bg/bg/nsmos/Spravka_NSMOS_01.0130.06.2024.pdf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доклад за състоянието и опазването на околната среда в Р. България за 2022 г. - https://eea.government.bg/bg/dokladi/Greenbook_2024.pdf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Станислава Стоянова-Асенова)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