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Дигитален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ФММ-КМА-М-902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ФММ-КМА-М-902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375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Способност за създаване и маркетиране на дигитално съдържание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Познаване спецификите на маркетинговите инструменти в дигитална среда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Умение за анализ на взаимоотношенията с клиенти в среда на големи данни чрез прилагане на методи за машинно обучение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Умение за разработване и изпълнение на бранд стратегии и програми в дигитална среда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Умения за планиране, изпълнение и оценка на маркетингови кампании в социални мрежи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Познаване на основните фактори, влияещи върху оптимизирането на уеб сайтове за търсещи машини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Познаване на основни технологии и инструменти за уеб анализ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Провеждането на държавния изпит цели да се постави обективна комплексна оценка за цялостната професионална подготовка на студентите от магистърска програма „Дигитален маркетинг“.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Подходът, който е възприет, дава възможност да се разкрият в максимална степен образователно-квалификационните знания, умения и способности на обучаващите се в необходимото количествено и качествено ниво на образователния продукт.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 държавен изпит се допускат студенти, които са положили успешно всички изпити по учебните дисциплини от учебния план на магистърската програма и са получили положителна оценка по дисциплината „Магистърския практикум по Дигитален маркетинг“.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Съдържанието на изпитните материали под формата на тест и фактическото времетраене на изпита са съобразени с утвърдените и най-новите стандарти за практическо осъществяване на изпити. По този начин на студентите се дава възможност за пълноценно разкриване на професионалните им компетенции в областта на дигиталния маркетинг.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Оценяването на резултатите от изпита се извършва по компоненти съобразно съдържанието на изпитните материали от утвърдена с писмена заповед на Ректора на СА „Д. А. Ценов“ държавна изпитна комисия в състав от хабилитирани лица по професионално направление „Икономика“, членове на водещата специалността катедра „Маркетинг“.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Очакваните резултати от провеждането на държавния изпит са свързани с утвърждаване и задълбочаване на теоретичните знания и демонстрираните въз основа на тях практически умения и компетенции на студентите по дигитален маркетинг.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Маркетинг чрез съдържание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1.1. Фундамент на маркетинга чрез съдържание 
</w:t>
              <w:br/>
              <w:t xml:space="preserve">1.2. Създаване на съдържание
</w:t>
              <w:br/>
              <w:t xml:space="preserve">1.3. Управление на маркетинга чрез съдържание
</w:t>
              <w:br/>
              <w:t xml:space="preserve">1.4. Маркетингът чрез съдържание като стратегия
</w:t>
              <w:br/>
              <w:t xml:space="preserve">1.5. Кампания за маркетинг чрез съдържание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Дигитални маркетингови стратегии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2.1. Въведение в дигиталния маркетинг
</w:t>
              <w:br/>
              <w:t xml:space="preserve">2.2. Онлайн реклама
</w:t>
              <w:br/>
              <w:t xml:space="preserve">2.3. E-mail маркетинг
</w:t>
              <w:br/>
              <w:t xml:space="preserve">2.4. Маркетинг на влиянието (Инфлуенсър маркетинг)
</w:t>
              <w:br/>
              <w:t xml:space="preserve">2.5. Афилиейт маркетинг
</w:t>
              <w:br/>
              <w:t xml:space="preserve">2.6. Управление на онлайн репутацията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Прогностичен анализ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3.1. Анализ на големи обеми от данни при управление на взаимоотношенията с клиенти 
</w:t>
              <w:br/>
              <w:t xml:space="preserve">3.2. Откриване и привличане на потенциални клиенти с висока склонност към покупка
</w:t>
              <w:br/>
              <w:t xml:space="preserve">3.3. Увеличаване на продажбите чрез ъпселинг, кръстосани продажби и препоръчващи системи
</w:t>
              <w:br/>
              <w:t xml:space="preserve">3.4. Клиентска лоялност и пожизнена стойност на клиента
</w:t>
              <w:br/>
              <w:t xml:space="preserve">3.5. Клиентска удовлетвореност и управление на отлива на клиенти
</w:t>
              <w:br/>
              <w:t xml:space="preserve">3.6. Подходи, процедури и методи за анализ на представянето на дигитални маркетингови кампании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Управление на клиентското преживяване и дигитален бранд мениджмънт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4.1. Управление на клиентското преживяване в дигитална среда
</w:t>
              <w:br/>
              <w:t xml:space="preserve">4.2. Ценност и стойност на дигитален бранд
</w:t>
              <w:br/>
              <w:t xml:space="preserve">4.3. Позициониране на дигитален бранд
</w:t>
              <w:br/>
              <w:t xml:space="preserve">4.4. Стратегии за управление на дигитален бранд
</w:t>
              <w:br/>
              <w:t xml:space="preserve">4.5. Управление на портфейл от дигитални брандове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Маркетинг в социални мрежи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5.1. Възникване и развитие на дигиталните социални мрежи
</w:t>
              <w:br/>
              <w:t xml:space="preserve">5.2. Поведение на потребителите в социалните мрежи
</w:t>
              <w:br/>
              <w:t xml:space="preserve">5.3. Управление на съдържанието в социалните мрежи
</w:t>
              <w:br/>
              <w:t xml:space="preserve">5.4. Възможности и ограничения на популярни социални мрежи
</w:t>
              <w:br/>
              <w:t xml:space="preserve">5.5. Планиране на маркетингови кампании в социални мрежи
</w:t>
              <w:br/>
              <w:t xml:space="preserve">5.6. Измерване на резултатите от маркетингови кампании в социални мрежи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Оптимизиране на сайтове за търсещи машини (SEO)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6.1. Въведение в оптимизацията за търсещи машини
</w:t>
              <w:br/>
              <w:t xml:space="preserve">6.2. On-page оптимизация
</w:t>
              <w:br/>
              <w:t xml:space="preserve">6.3. Off-page оптимизация
</w:t>
              <w:br/>
              <w:t xml:space="preserve">6.4. Потребителско изживяване в уеб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Уеб аналитика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7.1. Въведение в уеб анализа
</w:t>
              <w:br/>
              <w:t xml:space="preserve">7.2. Одит на уеб сайт
</w:t>
              <w:br/>
              <w:t xml:space="preserve">7.3. Оценка ефективността на дигитални маркетингови кампании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„Маркетинг чрез съдържание“ в Платформата за дистанционно и електронно обучение на СА “Д. А. Ценов“ https://dl.uni-svishtov.bg/course/view.php?id=8073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Панда, П. Копирайтинг в Instagram, Locus, 2022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Кравчик, Н. Копирайтинг за социални мрежи, уеб и медии. Асеневци, 2022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Сингх, Ш., Даймънд, С. Маркетинг в социалните медии For Dummies. АлексСофт, 2021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Материали и литературни източници в страницата на курса „Дигитални маркетингови стратегии“ - https://dl.uni-svishtov.bg/course/view.php?id=8031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Кръстевич, Т. (2023), Прогностичен анализ (с Python). АИ „Ценов“, Свищов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Кръстевич, Т. (2021), Анализ на пазарната кошница с R. Библ. „Стопански свят“, АИ Ценов.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Електронен курс: Управление на клиентското преживяване и дигитален бранд мениджмънт https://dl.uni-svishtov.bg/course/view.php?id=8023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Станимиров, Е., Жечев, В. Търговска марка и бранд мениджмънт. Наука и икономика, ИУ – Варна, 2013.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Keller, K. Strategic Brand Management. Building, Measuring, and Managing Brand Equity. 4th Ed., Pearson Education, 2013.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Chernev, A. Strategic Brand Management. 2nd Ed., Cerebellum Press, 2017.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Материали и информационни източници в курса „Маркетинг в социални мрежи“ - https://dl.uni-svishtov.bg/course/view.php?id=8033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Сингх, Ш., Деймънд, С., Маркетинг в социалните медии, Алекссофт, 2021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Материали и информационни източници в курса „Оптимизиране на сайтове за търсещи машини „SEO“ - https://dl.uni-svishtov.bg/course/view.php?id=8027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Adam Clarke, SEO 2021 Learn Search Engine Optimization With Smart Internet Marketing Strategies: Learn SEO with smart internet marketing strategies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McCoy, J., Schaefer, M. Practical Content Strategy &amp; Marketing: The Content Strategy &amp; Marketing Course Guidebook. CreateSpace Independent Publishing Platform, 2017.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Bly, R. The Content Marketing Handbook: How to Double the Results of Your Marketing Campaigns, Entrepreneur Press, 2020.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Crestodina, A. Content Chemistry: The Illustrated Handbook for Content Marketing. Orbit Media Studios, Inc, 2018.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Марчевски, И., Р. Йорданов, Изследване пазара на приложения за Уеб анализ, Алманах научни изследвания „Изследване на българската макроикономика и на нейни сектори”, том 16, Академично издателство „Ценов”, Свищов, 2012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Башев, Костадин. Ефективност на Интернет рекламата – сравнителен анализ между Facebook ads и Google AdWords кампании, Знанието - традиции, иновации, перспективи: Научна конференция с международно участие - Бургас, 14-15 юни 2013 г., с. 614-619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Rahim Baig, M. R., Govindan, G., Shrimali, V. R. (2021), Data Science for Marketing Analytics: A practical guide to forming a killer marketing strategy through data analysis with Python. Packt Publishing, 2nd ed. edition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Schwarz, J. S., Chapman, C., Feit, E. M. (2020), Python for Marketing Research and Analytics. Springer.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Grigsby, M. (2016), Advanced Customer Analytics: Targeting, Valuing, Segmenting and Loyalty Techniques (Marketing Science). Kogan Page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Artun, O., Levin, D. (2015), Predictive Marketing: Easy Ways Every Marketer Can Use Customer Analytics and Big Data. Wiley.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Evans, D., Social Media Marketing, 2010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Марчевски, И., Р. Йорданов, Изследване пазара на приложения за Уеб анализ, Алманах научни изследвания „Изследване на българската макроикономика и на нейни сектори”, том 16, Академично издателство „Ценов”, Свищов, 2012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електронната търговия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https://www.rightsourcemarketing.com/wp-content/uploads/2015/09/RSM-eBook_ContentMarketingPlan.pdf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https://www.semrush.com/blog/content-marketing-strategy-guide/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https://www.searchenginejournal.com/content-marketing/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http://dl.uni-svishtov.bg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https://support.google.com/google-ads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https://support.google.com/analytics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https://support.google.com/webmasters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https://mailchimp.com/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https://support.google.com/analytics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https://help.hotjar.com/hc/en-us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Иван Марчевски)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Тодор Кръстевич)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Маруся Смокова-Стефанова)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Ваня Григорова)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Радослав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Криста Нейкова)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Хонорован преподавател Костадин Башев)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