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Интегрирани маркетингови комуникации 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Електронен тест, включващ въпроси от закрит и открит тип. Въпросите от закрит тип имат между 4 и 5 алтернативи за отговор и един верен отговор. Въпросите от открит тип предполагат предложение за решаване (с аргументация) на конкретно дефиниран проблем или интерпретация на данни.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"Интегрирани маркетингови комуникации" е съставен от две части, като в първата част се разглеждат въвеждащите постановки и някои от компонентите на интегрираните маркетингови комуникации (ИМК). С втората част се продължава фокуса върху компонентите на ИМК, но се третират и въпроси, свързани с постигането на интеграция и съгласуваност, разработването на съобщение на ИМК, изпълнението на крейтива, както и цялостния процес по съставяне, финализиране и реализация на план на ИМК. В рамките на курса "Интегрирани маркетингови комуникации II част" широко се дискутират рекламата, директният маркетинг и корпоративните комуникации, както и специфичните особености при планирането на кампании и измерването на ефектите от тях. Третират се въпроси, свързани с изясняване тяхното значение в ИМК и постигането на интеграция. Основната цел на курса „Интегрирани маркетингови комуникации II част" е да формира у студентите задълбочени познания за теорията, функциите и механизмите на функциониране на отделни компоненти на ИМК, както и да се развият у тях компетенции за ефективно управление на кампании и изпълнение на планове на ИМК.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„Интегрирани маркетингови комуникации II част“ е ориентиран към студенти в ОКС „Бакалавър“, които са усвоили необходимите знания, умения и компетенции за успешното завършване на дисциплини като: „Основи на маркетинга“, „Потребителско поведение“, „Маркетингови изследвания“, „Интегрирани маркетингови комуникации I част“.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постигането на по-висок ефект от обучението и въвличането на студентите в учебния процес, рамките на курса се използва широк набор от стратегии, методи и инструменти за преподаване, които във висока степен хармонират с профила на поколение Z. В концептуалната основа на дисциплината е заложено обучението да се базира на концепцията за социален конструктивизъм. Освен на класическите директни андрагогически стратегии и методи за структурирано представяне на информация (лекция, дискусия, директна инструкция, направи и упражни), в курса се използват и индиректни, преживенчески, интерактивни и базирани на самостоятелно изследване (казуси, независими и групови проекти) методи, при които обучението е индуктивно, студентоцентрично и ориентирано към дейностите.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„Интегрирани маркетингови комуникации II част“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Избират, комбинират и прилагат рекламни техники, техники на директен маркетинг и корпоративни комуникации, съобразени с потенциала им да създават остатъчна пазарна стойност, особеностите на целевия пазар и типа на продукта.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Разработват съобщения на ИМК.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Планират кампания на ИМК и оценяват ефектите от нея.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БСУ –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Tuck School of Business, Dartmouth College,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Hamburg,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Auckland, New Zealand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РЕКЛАМАТА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природа на рекламата
</w:t>
              <w:br/>
              <w:t xml:space="preserve">2. Функции на рекламата
</w:t>
              <w:br/>
              <w:t xml:space="preserve">3. Предимства и недостатъци на рекламата
</w:t>
              <w:br/>
              <w:t xml:space="preserve">4. Роля на рекламата в ИМК
</w:t>
              <w:br/>
              <w:t xml:space="preserve">5. Видове реклама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Рекламен процес
</w:t>
              <w:br/>
              <w:t xml:space="preserve">2. Стратегически аспекти на рекламното планиране
</w:t>
              <w:br/>
              <w:t xml:space="preserve">3. Позициониране на бранда
</w:t>
              <w:br/>
              <w:t xml:space="preserve">4. Насоки за стратегическо развитие
</w:t>
              <w:br/>
              <w:t xml:space="preserve">5. Рекламна стратегия и жизнен цикъл на продукта
</w:t>
              <w:br/>
              <w:t xml:space="preserve">6. Дефиниране на рекламна цел
</w:t>
              <w:br/>
              <w:t xml:space="preserve">7. Разработване на рекламен план
</w:t>
              <w:br/>
              <w:t xml:space="preserve">8. В2В реклама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Криейтив бриф
</w:t>
              <w:br/>
              <w:t xml:space="preserve">2. Криейтив стратегии и тактики
</w:t>
              <w:br/>
              <w:t xml:space="preserve">3. Рекламно послание
</w:t>
              <w:br/>
              <w:t xml:space="preserve">4. Стилове в рекламата
</w:t>
              <w:br/>
              <w:t xml:space="preserve">5. Знаменитости в рекламата
</w:t>
              <w:br/>
              <w:t xml:space="preserve">6. Музиката в рекламата
</w:t>
              <w:br/>
              <w:t xml:space="preserve">7. Невербални комуникации
</w:t>
              <w:br/>
              <w:t xml:space="preserve">8. Креативност в рекламата
</w:t>
              <w:br/>
              <w:t xml:space="preserve">9. Реклама и индивидуалност на бранда
</w:t>
              <w:br/>
              <w:t xml:space="preserve">10. Насоки за оценяване на криейтив
</w:t>
              <w:br/>
              <w:t xml:space="preserve">11. Измерване на рекламните ефекти и оценяване на рекламни кампании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МЕДИИ И МЕДИЙНО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медийното планиране
</w:t>
              <w:br/>
              <w:t xml:space="preserve">2. Развитие на медиите и съвременни медийни практики
</w:t>
              <w:br/>
              <w:t xml:space="preserve">3. Достъп до медии и техните характеристики
</w:t>
              <w:br/>
              <w:t xml:space="preserve">4. Новите медии
</w:t>
              <w:br/>
              <w:t xml:space="preserve">5. Медиен план
</w:t>
              <w:br/>
              <w:t xml:space="preserve">6. Значение на медийната стратегия
</w:t>
              <w:br/>
              <w:t xml:space="preserve">7. Източници на медийна информация
</w:t>
              <w:br/>
              <w:t xml:space="preserve">8. Идентифициране на целеви аудитории
</w:t>
              <w:br/>
              <w:t xml:space="preserve">9. Стратегически възможности
</w:t>
              <w:br/>
              <w:t xml:space="preserve">10. Медийни графици
</w:t>
              <w:br/>
              <w:t xml:space="preserve">11. Алтернативни подходи за разработване на медийни графици
</w:t>
              <w:br/>
              <w:t xml:space="preserve">12. Реализация на медиен план
</w:t>
              <w:br/>
              <w:t xml:space="preserve">13. Оценяване изпълнението на медиен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КОРПОРАТИВНИ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корпоративните комуникации и роля в ИМК
</w:t>
              <w:br/>
              <w:t xml:space="preserve">2. Корпоративен имидж и идентичност
</w:t>
              <w:br/>
              <w:t xml:space="preserve">3. Цели на корпоративните комуникации
</w:t>
              <w:br/>
              <w:t xml:space="preserve">4. Комуникиране на корпоративен имидж
</w:t>
              <w:br/>
              <w:t xml:space="preserve">5. Управление на корпоративни комуникации
</w:t>
              <w:br/>
              <w:t xml:space="preserve">6. Аудитории за корпоративни комуникации
</w:t>
              <w:br/>
              <w:t xml:space="preserve">7. Процес на изграждане на корпоративна идентичност
</w:t>
              <w:br/>
              <w:t xml:space="preserve">8. Типове корпоративна идентичност
</w:t>
              <w:br/>
              <w:t xml:space="preserve">9. Измерване на корпоративните комуникации
</w:t>
              <w:br/>
              <w:t xml:space="preserve">10. Кризисният мениджмънт като важен аспект на корпоративните комуникации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ДИРЕКТЕН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директния маркетинг. Различия с традиционната реклама
</w:t>
              <w:br/>
              <w:t xml:space="preserve">2. Роля на директния маркетинг в ИМК
</w:t>
              <w:br/>
              <w:t xml:space="preserve">3. Предимства и недостатъци на директния маркетинг
</w:t>
              <w:br/>
              <w:t xml:space="preserve">4. Условия за прилагане на директен маркетинг
</w:t>
              <w:br/>
              <w:t xml:space="preserve">5. Значение на базите данни за директен маркетинг
</w:t>
              <w:br/>
              <w:t xml:space="preserve">6. Стратегически подход към директния маркетинг
</w:t>
              <w:br/>
              <w:t xml:space="preserve">7. Цели на директния маркетинг. Изграждане на взаимоотношения
</w:t>
              <w:br/>
              <w:t xml:space="preserve">8. Управление на директния маркетинг
</w:t>
              <w:br/>
              <w:t xml:space="preserve">9. Процес на планиране
</w:t>
              <w:br/>
              <w:t xml:space="preserve">10. Значение на медиите, пазарните изследвания и тестването в директния маркетинг
</w:t>
              <w:br/>
              <w:t xml:space="preserve">11. Анализ на резултатите от директния маркетинг
</w:t>
              <w:br/>
              <w:t xml:space="preserve">12. Интегриране на директния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СЪОБЩЕНИЯ НА ИНТЕГРИРАНИ МАРКЕТИНГОВИ КОМУНИКАЦИОННИ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Разработване на съобщение на ИМК
</w:t>
              <w:br/>
              <w:t xml:space="preserve">2. Изпълнение на криейтива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НА ИНТЕГРИРАНИ МАРКЕТИНГОВИ КОМУНИКАЦИОННИ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Съображения при планирането
</w:t>
              <w:br/>
              <w:t xml:space="preserve">1.1 Комуникационни цели
</w:t>
              <w:br/>
              <w:t xml:space="preserve">1.2 Силни страни на рекламата и промоциите
</w:t>
              <w:br/>
              <w:t xml:space="preserve">1.3 Пазарни характеристики, влияещи върху ефективността на ИМК
</w:t>
              <w:br/>
              <w:t xml:space="preserve">1.4 Предимства от съчетаното използване на рекламата и промоциите
</w:t>
              <w:br/>
              <w:t xml:space="preserve">2. Процес на разработване на план на ИМК
</w:t>
              <w:br/>
              <w:t xml:space="preserve">2.1 Преглед на маркетинговия план
</w:t>
              <w:br/>
              <w:t xml:space="preserve">2.2 Избор на целева аудитория
</w:t>
              <w:br/>
              <w:t xml:space="preserve">2.3 Определяне начина на вземане на решения
</w:t>
              <w:br/>
              <w:t xml:space="preserve">2.4 Разработване на съобщение
</w:t>
              <w:br/>
              <w:t xml:space="preserve">2.5 Избор на подходящи медии
</w:t>
              <w:br/>
              <w:t xml:space="preserve">3. Финализиране и изпълнение на плана на ИМК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IBM SPSS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"Интегрирани маркетингови комуникации II част" в Платформата за дистанционно и електронно обучение на СА “Д. А. Ценов“, 2024,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П. Интегрирани маркетингови комуникации II част.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Кафтанджиев, Х. Интегрирани маркетингови комуникации – част 1. УИ "Св. Климент Охридски“,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Blakeman, R. Integrated Marketing Communication: Creative Strategy from Idea to Implementation. 4th Ed., Rowman &amp; Littlefield Publishers,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Shimp, T. A., Andrews, J. C. Advertising Promotion and Other Aspects of Integrated Marketing Communications. 9th Ed., Cengage,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Yeshin, T. Integrated Marketing Communications: Holistic Approach. Butterworth-Heinemann,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Percy, L. Strategic Integrated Marketing Communications: Theory and Practice. Elsevier, 2008.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Hackley, C. Advertising and Promotion: Communicating Brands. SAGE Publ.,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Advertising and Branding: Concepts, Methodologies, Tools, and Applications,  Khosrow-Pour, M. (Ed.), IGI Global,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Доганов, Д., Дуранкев, Б., Катранджиев, Х. Интегрирани маркетингови комуникации. УИ "Стопанство“,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Серезлиев, С. Интегрирани маркетингови комуникации, бранд и графичен дизайн: между дефинициите и перспективите. ИК „Ваньо Недков“,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потребителите, 2024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Регал, http://www.regal.bg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Прогресив, http://progressive.bg/bg/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