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маркетингови изследвания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ФММ-КМА-Б-326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ФММ-КМА-Б-326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Тест, включващ въпроси от закрит и открит тип. Въпросите от закрит тип имат между 4 и 5 алтернативи за отговор и един верен отговор. Въпросите от открит тип предполагат предложение за решаване (с аргументация) на конкретно дефиниран проблем или интерпретация на данни.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„Международни маркетингови изследвания“ е да формира у студентите задълбочени теоретични знания и практически умения за провеждане на самостоятелно маркетингово изследване в глобалната среда с цел идентифициране или решаване на реален бизнес проблем. Курсът има прагматична насоченост и поставя фокус върху основните етапи на процеса на маркетинги изследвания, като формулиране на проблем и разработване на изследователски подход, избор на изследователска стратегия, набиране на данни, подготовка и анализ на данни, разработване и презентиране на доклад. В него се дискутират също така и въпроси, свързани с разработването на кроскултурни скали. Във фокуса му са отделните количествени и качествени методи за набиране данни, както и анализът на данни за различни държави.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„Международни маркетингови изследвания“ е ориентиран към студенти в ОКС „Бакалавър“, които притежават фундаментални познания и умения в областта на маркетинга и статистиката.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постигането на по-висок ефект от обучението и въвличането на студентите в учебния процес, рамките на курса се използва широк набор от стратегии, методи и инструменти за преподаване, които във висока степен хармонират с профила на поколение Z. В концептуалната основа на дисциплината е заложено обучението да се базира на концепцията за социален конструктивизъм. Освен на класическите директни андрагогически стратегии и методи за структурирано представяне на информация (лекция, дискусия, директна инструкция, направи и упражни), в курса се използват и индиректни, преживенчески, интерактивни и базирани на самостоятелно изследване (казуси, независими и групови проекти) методи, при които обучението е индуктивно, студентоцентрично и ориентирано към дейностите.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постигането на по-висок ефект от обучението и въвличането на студентите в учебния процес, рамките на курса се използва широк набор от стратегии, методи и инструменти за преподаване, които във висока степен хармонират с профила на поколение Z. В концептуалната основа на дисциплината е заложено обучението да се базира на концепцията за социален конструктивизъм. Освен на класическите директни андрагогически стратегии и методи за структурирано представяне на информация (лекция, дискусия, директна инструкция, направи и упражни), в курса се използват и индиректни, преживенчески, интерактивни и базирани на самостоятелно изследване (казуси, независими и групови проекти) методи, при които обучението е индуктивно, студентоцентрично и ориентирано към дейностите.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успешното завършване на курса по „Международни маркетингови изследвания“ студентите ще могат да: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Формулират изследователски проблем и изследователска стратегия за проучване в международен контекст.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Избират и прилагат подходящ метод или комбинация от методи за набиране на данни в международен контекст.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Дефинират извадка на изследването.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Разработят въпросник.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Използват онлайн инструменти за допитване.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Разработят скали, приложими за множество държави (в т.ч. кроскултурни скали).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Провеждат анализ на данни, обхващащ няколко държави.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Разработят и представят изследователски доклад.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Cancaya University, Turkey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Utah State University, USA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Rai technology university, India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Federal State Autonomous Educational Institution of Higher Education, Russia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Маркетинговите изследвания в глобалната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Комплексност на международния маркетинг</w:t>
              <w:br/>
              <w:t xml:space="preserve">Важност на изследванията за подпомагане вземането на международни маркетингови решения</w:t>
              <w:br/>
              <w:t xml:space="preserve">Проблеми при международните маркетингови изследвания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на международно маркетингово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План на международно маркетингово изследване</w:t>
              <w:br/>
              <w:t xml:space="preserve">Процес на международно маркетингово изследване</w:t>
              <w:br/>
              <w:t xml:space="preserve">Структуриране на единици на анализа</w:t>
              <w:br/>
              <w:t xml:space="preserve">Избор на източници на информация</w:t>
              <w:br/>
              <w:t xml:space="preserve">Изследователски план</w:t>
              <w:br/>
              <w:t xml:space="preserve">Проблеми при администрирането на международно маркетингово изследване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Източници на вторични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Идентифициране на релевантни вторични данни</w:t>
              <w:br/>
              <w:t xml:space="preserve">Източници на данни</w:t>
              <w:br/>
              <w:t xml:space="preserve">Изисквания към данните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Използване на вторични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Навлизане на пазара</w:t>
              <w:br/>
              <w:t xml:space="preserve">Оценка на търсенето</w:t>
              <w:br/>
              <w:t xml:space="preserve">Оценяване на взаимната свързаност между пазарите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Подбор на първични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на единица на анализа</w:t>
              <w:br/>
              <w:t xml:space="preserve">Избор на единица на анализа</w:t>
              <w:br/>
              <w:t xml:space="preserve">Структуриране на изследователска стратегия</w:t>
              <w:br/>
              <w:t xml:space="preserve">Културни отклонения в изследователската стратегия, комуникацията и интерпретацията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Постигане на съпоставимост между данните за различни държави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Постигане на съпоставимост на данните: дилемата “емика-етика” </w:t>
              <w:br/>
              <w:t xml:space="preserve">Постигане на еквивалетност на данните</w:t>
              <w:br/>
              <w:t xml:space="preserve">Определяне на конструктивната валидност</w:t>
              <w:br/>
              <w:t xml:space="preserve">Определяне на конструктивната надеждност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Качествени методи за набиране на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качествени методи</w:t>
              <w:br/>
              <w:t xml:space="preserve">Наблюдение и квази-наблюдение</w:t>
              <w:br/>
              <w:t xml:space="preserve">Проективни техники</w:t>
              <w:br/>
              <w:t xml:space="preserve">Дълбочинни интервюта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на допитване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Разработване на въпросник и формулиране на въпроси</w:t>
              <w:br/>
              <w:t xml:space="preserve">Типове въпроси</w:t>
              <w:br/>
              <w:t xml:space="preserve">Използване на невербални стимули</w:t>
              <w:br/>
              <w:t xml:space="preserve">Превод на въпросника на различни езици</w:t>
              <w:br/>
              <w:t xml:space="preserve">Потенциални източници на отклонения, произтичащи от изследователския инструмент</w:t>
              <w:br/>
              <w:t xml:space="preserve">Онлайн инструмент за допитване SoGoSurvey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Извадки и набиране на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Формулиране на извадки</w:t>
              <w:br/>
              <w:t xml:space="preserve">Постигане на съпоставимост в извадките</w:t>
              <w:br/>
              <w:t xml:space="preserve">Процедури за набиране на данни</w:t>
              <w:br/>
              <w:t xml:space="preserve">Организация, обучение и супервайзорство на интервюери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Скали, приложими за различни държави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Общи постановки при разработването на скали</w:t>
              <w:br/>
              <w:t xml:space="preserve">Приложение на мултиатрибутивните скали в кроскултурните изследвания</w:t>
              <w:br/>
              <w:t xml:space="preserve">Разработване на кроскултурни скали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данни за различни държави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на данни за различни държави</w:t>
              <w:br/>
              <w:t xml:space="preserve">Оценяване на различията в равнището на променливите между страните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Оценяване на различията в структурата на променливите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Корелационен анализ</w:t>
              <w:br/>
              <w:t xml:space="preserve">Клъстерен анализ</w:t>
              <w:br/>
              <w:t xml:space="preserve">Многомерно скалиране</w:t>
              <w:br/>
              <w:t xml:space="preserve">Факторен анализ</w:t>
              <w:br/>
              <w:t xml:space="preserve">Конфирматорен факторен анализ</w:t>
              <w:br/>
              <w:t xml:space="preserve">Ковариационни структурни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 маркетингова информационна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Информационни компоненти на международната маркетингова информационна система</w:t>
              <w:br/>
              <w:t xml:space="preserve">Набиране и обработка на данните за международната маркетингова информационна система</w:t>
              <w:br/>
              <w:t xml:space="preserve">Приложение на информационната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Предизвикателства пред международните маркетингови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Справяне с промените: маркетингова инфраструктура и технологии</w:t>
              <w:br/>
              <w:t xml:space="preserve">Преодоляване на сложността: провеждане на изследвания на нововъзникващи пазари</w:t>
              <w:br/>
              <w:t xml:space="preserve">Справяне с конкуренцията: изследвателски услуги в глобалната среда </w:t>
              <w:br/>
              <w:t xml:space="preserve">Съответствие със съвестта: етични въпроси в международните маркетингови изследвания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Бъдещи направления в международните маркетингови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Преосмисляне на концепциите за сравнимост и еквивалетност</w:t>
              <w:br/>
              <w:t xml:space="preserve">Разработване на изследователска стратегия</w:t>
              <w:br/>
              <w:t xml:space="preserve">Усъвършенстване на кроскултурните данни</w:t>
              <w:br/>
              <w:t xml:space="preserve">Изследвания в интернет, в социалните медии и чрез мобилни телефони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IBM SPSS Statistics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SoGoSurvey (Basic plan)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2024, https://dl.uni-svishtov.bg/course/view.php?id=6745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Marshall, A. Marketing Research: A Managerial Approach. SAGE,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Craig, C., Douglas, S. International Marketing Research. 3rd Ed., John Wiley &amp; Sons Ltd,, Chichester, 2005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Malhotra, N. Marketing Research: An Applied Orientation, 7th Ed. Pearson Education, 2018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Malhotra, N, Baalbaki, I., Bechwati, N. Marketing Research: An Applied Orientation, Pearson Education,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Malhotra, N, Birks, D. Marketing Research: An Applied Approach. 2nd European Ed., Prentice Hall, 1999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Churchill, G. A Paradigm for Developing Better Measures of Marketing Constructs, Journal of Marketing Research, Vol. 16, Iss. 1, 1979, pp.64-73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Calder, B. Focus Groups and the Nature of Qualitative Marketing Research, Journal of Marketing Research, Vol. 14, No. 3, Special Issue: Recent Developments in Survey Research (Aug., 1977), pp. 353-364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http://sogosurvey.com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http://questionpro.com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http://www.surveysystem.com/sscalc.htm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http://powerandsamplesize.com/Calculators/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https://www.danielsoper.com/statcalc/default.aspx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Маруся Смокова-Стефанова)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