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Дигитален маркетинг ІІ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представлява решаване на тест, който включва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съвременния бизнес използването на дигитални маркетингови канали е задължително условие за успех, особено на B2C пазарите. Съвременните потребители прекарват огромна част от свободното си време онлайн, като тази тенденция се отразява и на поведението им при пазаруване. В последните години се наблюдава нарастване на дела на хората, които пазаруват онлайн, както и повишаване на стойността на рекламата в дигитални канали. В световен мащаб разходите за онлайн реклама вече изпреварват тези за реклама в традиционните медии. Именно затова уменията, свързани с планиране, реализиране и оценка на резултатите на дигитални маркетингови кампании, са ключови за всеки бъдещ специалист по маркетинг.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„Дигитален маркетинг II“, изучавана през осми семестър на ОКС „Бакалавър“ в специалност „Маркетинг“, има за цел да формира теоретични знания и практически умения за използване на дигитални маркетингови канали. В рамките на дисциплината се изучава използването на различни уеб-приложения и платформи, повишаващи ефикасността и ефективността на дигиталните маркетингови активности. В сравнение с „Дигитален маркетинг I“, дисциплината „Дигитален маркетинг II“ е ориентирана по-скоро към формиране на професионални умения, отколкото към натрупване на теоретични знания.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„Дигитален маркетинг II“ представлява логическо продължение на дисциплината „Дигитален маркетинг I“. За ефективното реализиране на обучението по „Дигитален маркетинг II“ е необходимо студентите да са изучавали дисциплини като „Основи на маркетинга“, „Потребителско поведение“, „Маркетингови изследвания“, „Продуктова политика“, „Дистрибуционна политика“, „Комуникационна политика“, „Ценова политика“, както и свободно да боравят с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Лекциите по дисциплината „Дигитален маркетинг II“ се провеждат в мултимедийна аудитория. За нагледно представяне на учебния материал се ползват PowerPoint-презентации, както и постоянна връзка с интернет. В семинарните занятия студентите работят в компютърна аудитория по поставени конкретни задачи – провеждане на онлайн анкета, изготвяне на онлайн медиен план, анализ на уеб-сайт, планиране на Facebook и AdWords-рекламни кампании, провеждане на e-mail кампания и др. Всички задания по дисциплината са индивидуални, но се стимулира взаимодействието между обучаемите и преподавателя, както и между самите обучаеми.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дистанционна форма на обучение учебният процес е основно неприсъствен. В много по-голяма степен се разчита на самоподготовката на студента, подпомагана от преподавател/и чрез синхронни и асинхронни средства за комуникиране. Обучението се реализира в електронната платформа Moodle, достъпна на адрес http://dl.uni-svishtov.bg. В курса „Дигитален маркетинг II“ на студентите се предоставят текстове в електронен формат и презентации, покриващи темите от учебната програма. При необходимост от консултиране, студент и преподавател могат да обменят идеи и информация чрез специализирания форум, чрез лични съобщения в рамките на платформата Moodle, с e-mail, посредством приложения от типа месинджър или др. Стимулира се вътрешно груповото взаимодействие между студентите. Наред с овладяване на теоретичния материал, обучаемите разработват практически задания, които са индивидуализирани за всеки студент. За проверка степента на овладяване на учебния материал в хода на семестъра се използва онлайн тест, въпросите в който се изтеглят по случаен принцип от банка с въпроси. Текущият тест се явява своеобразна подготовка за финалния изпит по дисциплината.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обучението си по дисциплината „Дигитален маркетинг II“ студентите ще са в състояние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Планират, реазлизират и анализират резултатите от e-mail маркетингови кампании;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Планират, реализират и оценяват резултатите от рекламни кампании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Използват възможностите на Facebook, YouTube, Twitter, Pinterest, Instagram за постигане на маркетингови цели;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 и провеждат рекламна кампания в програмата AdWords;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Предлагат мерки за подобряване на онлайн репутацията;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Създават уникално и атрактивно текстово, графично, аудио и видео съдържание;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Предлагат подходящи измерители на ефективността на комуникационните форми, използвани в дигитална среда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университет, Стопански факултет (http://goo.gl/I7Lfo1)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Georgetown University, School of Continuing Studies (http://goo.gl/JYIy7D)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Westminster (http://goo.gl/Iaetkg)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E-mail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Платформи за e-mail маркетинг. Подбор на база данни. Писане на рекламен текст. Подготовка и реализация на e-mail маркетинг кампания. Анализ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Афилиейт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афилиейт маркетинга. Програми за афилиейт маркетинг. Мрежи за афилиейт маркетинг.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Онлайн реклама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Платформи за онлайн реклама ( в т.ч. Google AdWords, Facebook Ads, EasyAds и др.) – разпространение, начини на използване, методи за таксуване. Планиране, подготовка, реализация и анализ на рекламна кампания. Създаване на реклами. Ангажиране и задържане на потребителите чрез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Мобилен маркетинг.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особености. Мобилно обслужване на клиентите. Мобилни промоции. Рекламни съобщения (SMS, MMS). Мобилна реклама (банери, видео-реклама).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Маркетинг със социални мрежи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на социалните мрежи. Поведението на потребителите в социалните мрежи. Използване на Facebook, YouTube, Twitter, Pinterest, Instagram за маркетингови цели. Планиране на кампании в социални мрежи. Измерване на резултатите от кампаниите в социални мрежи.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Маркетинг на съдържанието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Що е маркетинг на съдържанието? Създаване на текстово, графично, аудио, видео съдържание. Измерване ефективността на маркетинга на съдържанието.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Маркетинг на влиянието (Инфлуенсър маркетинг)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инфлуенсърство и търсене на подходящ инфлуенсър. Инфлуенсърите като иноватори и лидери на мнения. Лостове на влиянието в инфлуенсърството.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онлайн репутацията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онлайн репутация. Мониторинг на коментарите в интернет. Инструменти за мониторинг. Анализ и оценка на коментарите в интернет. Мерки за подобряване на онлайн репутацията.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Оценка ефективността на дигиталните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Измерители на ефективността на комуникациите в дигитална среда. Оценка ефективността на рекламни кампании, програми за насърчаване, PR-кампании, програми за директен маркетинг, програми за вирусен маркетинг.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MailChimp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AdWords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Social Mention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Engagor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Бърд, Д. Директен и дигитален маркетинг на здравия разум, Locus,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Горанова, П., Йорданов, Р., Башев, К. Интернет маркетинг. АИ „Ценов“,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Киберман, Т. На първо място в Google. Франчайзинг БГ,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Кръстева, Н., Гаврилова, Д., Тодорова, М., Енева, К. Дигитален маркетинг.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Рийд, Д. В крак с онлайн маркетинга. Анхира,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Белогушева, Г. Онлайн маркетинг – мисия още по-възможна. Ciela, София,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Георгиев, Д. Успешен онлайн маркетинг. Януари,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Clifton, B. Advanced Web Metrics with Google Analytics, Second Edition. Wiley Publishing, Inc.,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Hemann, C., Burbary, K. Digital Marketing Analytics: Making Sense of Consumer Data in a Digital World (Que Biz-Tech), Que Publishing,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Kaushik, A. Web Analytic: An Hour a Day, Wiley Publishing, Inc.,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Morrow, E., Chirone, S. Digital Marketing for Everyone: Connect with your customers, grow your business &amp; demystify social media,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http://mktg.uni-svishtov.bg/rado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Радослав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Атанаска Решеткова)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х. преп.  Костадин Башев)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