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Ценова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Уеб-базиран електронен тест, състоящ се от въпроси от закрит, полузакрит и открит тип. Първите два типа въпроси са с по 4 до 5 алтернативи за отговор, съдържащи една или повече верни алтернативи. Въпросите от открит тип предполагат аргументирани вербално количествени или качествени оценки и предложения за решения на проблеми, дефинирани под формата на казуси.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„ЦЕНОВА ПОЛИТИКА” е да даде необходимите знания за същността на ценовата политика, за методите и техниките на ценовите изследвания и планиране, както и да развие у студентите умения за провеждане на ценови изследвания, за прилагане на различни планови, симулационни и оптимизационни методи и техники за вземане на оптимални ценови решения, за планиране на печеливши за фирмата ценови стратегии и условия на разплащане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опира на основните понятия, категории и постановки, изучавани в рамките на фундаменталната дисциплина “Основи на маркетинга”. По-голямата част от разглежданите методи и техники за извеждане на маркетингови решения изискват базисни знания, които обучаваните са придобили в курсовете по “Маркетингови изследвания”, и по-конкретно – умения за прилагане на регресионно аналитични техники и конджойнт алгоритми.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Същевременно, от студентите се очаква да притежават необходимо ниво стандартни знания по математика (изследване и оптимизиране на функции), статистика, както и умения за използване на компютърни технологии (електронни таблици).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се използват комбинация от класически методи за структурирано представяне на информация (лекция, преки инструкции, упражнения), както и интерактивни методи (казуси, видео инструкции, индивидуални компютърни симулации и презентации), подтикващи към учене чрез самостоятелно изследване, имитиране, апробиране и вземане на решения.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„Ценова политика“ от студентите се очаква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	… познават принципите на ценообразуването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	… провеждат самостоятелно ценови изследвания с цел оценяване на ценовата чувствителност, готовността за плащане и функцията на пазарната реакция.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	… имат познания и умения за прилагане на основни методи за оптимално (печалбо и/или оборотомаксимизиращо) ценообразуване.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	…. да са в състояние да разбират предимствата на ценовото дискриминиране и да владеят методите за комплексно (многомерно) ценообразуване на продуктови програми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(5)	… да умеят да планират оптимални пакетни ценови предложения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(6)	… са в състояние да планират оптимални условия на разплащане (в т.ч. схеми за ценови отстъпки и други промоционални механизми).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	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	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	НБУ – София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Извън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	IE Business School– Spane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	University of Passau – Germany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	INSEAD – Fontainebleau, Singapore, Abu Dhabi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	MIT (Massachusetts Institute of Technology) - USA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ОСНОВНИ ПОНЯТИЯ И ИНСТРУМЕНТИ НА ЦЕНОВАТА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Значение на цената като маркетингов инструмент. Обект, ограничителни фактори и цели на ценовата политика. Основни функционални зависимости в ценовата политика. Функционална зависимост между цената и пласмента. Функционална зависимост между цената и оборота. Функционална зависимост между цената и разходите. Долна граница на цената. Пазарни форми и значението им за ценовите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ЗА ЦЕНООБРАЗУВАНЕ В МАРКЕТИНГА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за ценообразуване на база разходи. Пазарно-ориентирани методи за ценообразуване. Ценообразуване чрез анализ на покриващия принос. Ценообразуване чрез сценариен ситуативен анализ. Маргинално-аналитични методи за ценообразуване. Функция на пазарната реакция, готовност за плащане и ценова чувствителност – емпирично измерване и операционализиране.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СТРАТЕГИЧЕСКО УПРАВЛЕНИЕ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Влияние на пазарната динамика. Въздействия на цените във времето. Динамизиране на основните инструменти на стратегическото маркетингово ценообразуване. Ценови стратегии. Ценова тактика.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ЦЕНОВО ДИФЕРЕНЦИРАНЕ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типове ценово диференциране. Форми на ценово диференциране. Видове ценово диференциране. Нелинейно ценообразуване.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ЦЕНОВИ СТРУКТУРИ И СЪСТАВНО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Ценообразуване на свързани и/или съпътстващи продукти, пакетно ценообразуване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РЕВЕРСИВНО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Ценови аукциони, управление на приходите (Yield management)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ЦЕНОВИ ОТСТЪПКИ И УСЛОВИЯ НА РАЗПЛАЩАНЕ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и модели за планиране на оптимални (печалбомаксимизиращи) схеми на ценови отстъпки и условия на разплащане.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 ВЪЗДЕЙСТВИЯ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Ценови възприятия. Закон на Хелсон. Анкерна цена. Закон на Вебер/Фехнер. Ценова информираност и ценова чувствителност. Цената като индикатор за качеството.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 (Solver), R/RStudio, Компютърна делова игра.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 Ценови решения. Стопанска свят, Свищов,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Simon, H., Fassnacht, M. Preismanagement: Strategie - Analyse - Entscheidung - Umsetzung. Springer-Gabler, Wiesbaden,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T. J. Pricing Strategy. South-Western Cengage Learning, Mason.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Pechtl, H. Preispolitik. Lucius &amp; Lucius, Stuttgart,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М. Смокова, Оценяване на готовността за плащане и на ценовата чувствителност на потребителите на образователни услуги чрез изборни експериченти. Алманах научни изследвания. СА Д. А. Ценов - Свищов,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Dolan, R., H. Simon. Power Pricing. NY.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Business Review on Pricing.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Diller, H. Preispolitik. Kohlhammer, Stuttgart. 3. Aufl.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Nagle, Th., R. Holden. The Strategy And Tactics of Pricing. NJ.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Winston, W., Microsoft Excel Data Analysis and Business Modeling. Microsoft Press 2004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Авторски електронен курс „Ценова политика“: http://moodle.eacademybg.com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http://bit.ly/2bJeY9Y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Тодор Кръстевич)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