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Ценова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Уеб-базиран електронен тест, състоящ се от въпроси от закрит, полузакрит и открит тип. Първите два типа въпроси са с по 4 до 5 алтернативи за отговор, съдържащи една или повече верни алтернативи. Въпросите от открит тип предполагат аргументирани вербално количествени или качествени оценки и предложения за решения на проблеми, дефинирани под формата на казуси.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„ЦЕНОВА ПОЛИТИКА” е да даде необходимите знания за същността на ценовата политика, за методите и техниките на ценовите изследвания и планиране, както и да развие у студентите умения за провеждане на ценови изследвания, за прилагане на различни планови, симулационни и оптимизационни методи и техники за вземане на оптимални ценови решения, за планиране на печеливши за фирмата ценови стратегии и условия на разплащане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изхожда от познаване на основните понятия, категории и постановки, изучавани в рамките на фундаменталната дисциплина “Основи на маркетинга”. По-голямата част от разглежданите методи и техники за извеждане на маркетингови решения изискват базисни знания, които обучаваните са придобили в курсовете по “Маркетингови изследвания”, и по-конкретно – умения за прилагане на регресионно аналитични техники и конджойнт алгоритми.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Същевременно, от студентите се очаква да притежават необходимо ниво стандартни знания по математика (изследване и оптимизиране на функции), статистика, както и умения за използване на компютърни технологии (електронни таблици).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упражнения), както и интерактивни методи (казуси, видео инструкции, индивидуални компютърни симулации и презентации), подтикващи към учене чрез самостоятелно изследване, имитиране, апробиране и вземане на решения.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„Ценова политика“ от студентите се очаква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… познават принципите на ценообразуването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… провеждат самостоятелно ценови изследвания с цел оценяване на ценовата чувствителност, готовността за плащане и функцията на пазарната реакция.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… имат познания и умения за прилагане на основни методи за оптимално (печалбо и/или оборотомаксимизиращо) ценообразуване.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	…. да са в състояние да разбират предимствата на ценовото дискриминиране и да владеят методите за комплексно (многомерно) ценообразуване на продуктови програми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(5)	… да умеят да планират оптимални пакетни ценови предложения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(6)	… са в състояние да планират оптимални условия на разплащане (в т.ч. схеми за ценови отстъпки и други промоционални механизми).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НБУ –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IE Business School– Spane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University of Passau – Germany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INSEAD – Fontainebleau, Singapore, Abu Dhabi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	MIT (Massachusetts Institute of Technology)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ОСНОВНИ ПОНЯТИЯ И ИНСТРУМЕНТИ НА ЦЕНОВАТА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цената като маркетингов инструмент. Обект, ограничителни фактори и цели на ценовата политика. Основни функционални зависимости в ценовата политика. Функционална зависимост между цената и пласмента. Функционална зависимост между цената и оборота. Функционална зависимост между цената и разходите. Долна граница на цената. Пазарни форми и значението им за ценовите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ЦЕНООБРАЗУВАНЕ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за ценообразуване на база разходи. Пазарно-ориентирани методи за ценообразуване. Ценообразуване чрез анализ на покриващия принос. Ценообразуване чрез сценариен ситуативен анализ. Маргинално-аналитични методи за ценообразуване. Функция на пазарната реакция, готовност за плащане и ценова чувствителност – емпирично измерване и операционализиране.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УПРАВЛЕНИЕ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Влияние на пазарната динамика. Въздействия на цените във времето. Динамизиране на основните инструменти на стратегическото маркетингово ценообразуване. Ценови стратегии. Ценова тактика.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ЦЕНОВО ДИФЕРЕНЦИРАНЕ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типове ценово диференциране. Форми на ценово диференциране. Видове ценово диференциране. Нелинейно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ЦЕНОВИ СТРУКТУРИ И СЪСТАВНО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Ценообразуване на свързани и/или съпътстващи продукти, пакетно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РЕВЕРСИВНО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Ценови аукциони, управление на приходите (Yield management)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ЦЕНОВИ ОТСТЪПКИ И УСЛОВИЯ НА РАЗПЛАЩАНЕ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и модели за планиране на оптимални (печалбомаксимизиращи) схеми на ценови отстъпки и условия на разплащане.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ПСИХОЛОГИЧЕСКИ ВЪЗДЕЙСТВИЯ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Ценови възприятия. Закон на Хелсон. Анкерна цена. Закон на Вебер/Фехнер. Ценова информираност и ценова чувствителност. Цената като индикатор за качеството.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 (Solver), R/RStudio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Ценова аналитика с R. Стопански свят, №145,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Ценови решения. Стопанска свят, Свищов, 1998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Simon, H., Fassnacht, M. Preismanagement: Strategie - Analyse - Entscheidung - Umsetzung. Springer-Gabler, Wiesbaden,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T. J. Pricing Strategy. South-Western Cengage Learning, Mason. 2012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Nagle, Th., Müller, G, Gruyaert, E. The Strategy and Tactics of Pricing: A Guide to Growing More Profitably.  Routledge, 7. Ed.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Pechtl, H. Preispolitik. Lucius &amp; Lucius, Stuttgart,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М. Смокова, Оценяване на готовността за плащане и на ценовата чувствителност на потребителите на образователни услуги чрез изборни експериченти. Алманах научни изследвания. СА Д. А. Ценов -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Dolan, R., H. Simon. Power Pricing. NY.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 on Pricing.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Winston, W., Microsoft Excel Data Analysis and Business Modeling. Microsoft Press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Diller, H. Preispolitik. Kohlhammer, Stuttgart. 3. Aufl.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Авторски електронен курс „Ценова политика“: http://moodle.eacademybg.com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