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Електронен бизнес и дигитални пазари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е завършващата част на обучението в ОКС „магистър“, в магистърска програма „Електронен бизнес и дигитални пазари" за студентите, избрали тази форма за дипломиране. Полагането на държавния изпит се базира на учебното съдържание на курса чрез предварително формулирани теми от дисциплините, изучавани в едногодишния срок на обучение за студентите, завършили ОКС „бакалавър“ в същото направление, през втората година за студентите, завършили ОКС „бакалавър“ в друго направление или ОКС „професионален бакалавър“. Към посочените теми се предлага актуален списък от литературни източници за подготовка на студентите. Държавният изпит завършва с оценка, която се нанася в дипломата за придобита степен „магистър“.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всички изпити по дисциплини от учебния план.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Изпълнени задължения и успешно положен изпит по учебната дисциплина „Магистърски практикум“.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Продължителността на държавния изпит е два астрономични часа, през които студентите решават тест,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включващ въпроси по темите от учебната програма. Въпросите са от затворен и отговорен тип. Изпитната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комисия оценява правилните отговори, познаването на терминологията и възможността за кратко и точно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изложение.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 за: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възможности представяне на пълно, структурирано и логично изложение;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възможности за обработка и анализ на голямо по обем съдържание 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актуализиране и систематизиране на знанията придобити в текущата и предходни години.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1. Инфраструктура за електронен бизнес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Въведение
</w:t>
              <w:br/>
              <w:t xml:space="preserve">Развитие на Интернет и ключови технологии
</w:t>
              <w:br/>
              <w:t xml:space="preserve">Структура на Интернет
</w:t>
              <w:br/>
              <w:t xml:space="preserve">Web
</w:t>
              <w:br/>
              <w:t xml:space="preserve">Мобилни приложения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2. Система за електронен бизнес на фирмата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Особености на системата за електронен бизнес
</w:t>
              <w:br/>
              <w:t xml:space="preserve">Архитектурни модели на системата за електронен бизнес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3. Фирмена стратегия за електронен бизнес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Концепция за изграждане на фирмена стратегия за електронен бизнес
</w:t>
              <w:br/>
              <w:t xml:space="preserve">Стратегия и метод за развитие на електронен бизнес в българските фирми
</w:t>
              <w:br/>
              <w:t xml:space="preserve">Обхват на бизнес плана за развитие на електронен бизнес във фирмата
</w:t>
              <w:br/>
              <w:t xml:space="preserve">Анализ и управление на риска в електронния бизнес на фирмите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4. Пазари и преход към дигиталните пазари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Пазар обща характеристика и структура
</w:t>
              <w:br/>
              <w:t xml:space="preserve">Субекти и обекти на пазара
</w:t>
              <w:br/>
              <w:t xml:space="preserve">Функции и особености на пазара
</w:t>
              <w:br/>
              <w:t xml:space="preserve">Нови типове взаимоотношения и пазарни посредници
</w:t>
              <w:br/>
              <w:t xml:space="preserve">Дигитални пазари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5. Финансови пазари и борси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структура на финансовия пазар
</w:t>
              <w:br/>
              <w:t xml:space="preserve">Пазар на ценни книги
</w:t>
              <w:br/>
              <w:t xml:space="preserve">Видове борси и функции
</w:t>
              <w:br/>
              <w:t xml:space="preserve">Стокова, фондова и валутна борса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6. MetaTrader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Генезис и развитие на платформата MetaTrader
</w:t>
              <w:br/>
              <w:t xml:space="preserve">Архитектурен модел на платформата MetaTrader
</w:t>
              <w:br/>
              <w:t xml:space="preserve">Работа с платформата MetaTrader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7. Система за електронни разплащания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Система за електронни разплащания – БИСЕРА.
</w:t>
              <w:br/>
              <w:t xml:space="preserve">Същност и функции.
</w:t>
              <w:br/>
              <w:t xml:space="preserve">Сетълмент и механизъм за чакащите плащания.
</w:t>
              <w:br/>
              <w:t xml:space="preserve">Информационна система.
</w:t>
              <w:br/>
              <w:t xml:space="preserve">Формиране на съобщенията и защита на данните.
</w:t>
              <w:br/>
              <w:t xml:space="preserve">Система за електронни разплащания в реално време RINGS
</w:t>
              <w:br/>
              <w:t xml:space="preserve">Система за електронни разплащания с бюджетни организации -СЕБРА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8. Онлайн системи за електронно разплащане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елементи на архитектурата на системата и механизъм на действие
</w:t>
              <w:br/>
              <w:t xml:space="preserve">Предимства и недостатъци
</w:t>
              <w:br/>
              <w:t xml:space="preserve">Онлайн система за разплащане PayPal
</w:t>
              <w:br/>
              <w:t xml:space="preserve">Онлайн система за разплащане Amazon Payments
</w:t>
              <w:br/>
              <w:t xml:space="preserve">Системата за онлайн разплащания Google Wallet
</w:t>
              <w:br/>
              <w:t xml:space="preserve">Система 2CheckOut
</w:t>
              <w:br/>
              <w:t xml:space="preserve">Система Stripe
</w:t>
              <w:br/>
              <w:t xml:space="preserve">Българската система за електронни разплащания ePay.bg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9. Концепция на система за електронна търговия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Основи на уеб сайта за е-търговия
</w:t>
              <w:br/>
              <w:t xml:space="preserve">Създаване на каталози
</w:t>
              <w:br/>
              <w:t xml:space="preserve">Създаване на количка за пазаруване
</w:t>
              <w:br/>
              <w:t xml:space="preserve">Обработка на транзакциите
</w:t>
              <w:br/>
              <w:t xml:space="preserve">Разработване на уеб сайт за електронна търговия
</w:t>
              <w:br/>
              <w:t xml:space="preserve">Интеграция с ERP и CRM системи
</w:t>
              <w:br/>
              <w:t xml:space="preserve">Интеграция с шлюзове за плащане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10. Оптимизация за търсещите машини (SEO)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Въведение в търсещите машини за уеб
</w:t>
              <w:br/>
              <w:t xml:space="preserve">Същност на SEO
</w:t>
              <w:br/>
              <w:t xml:space="preserve">Стратегия и тактика за SEO
</w:t>
              <w:br/>
              <w:t xml:space="preserve">Класиране на уеб сайтовете от търсещите машини
</w:t>
              <w:br/>
              <w:t xml:space="preserve">SEO на уеб сайт за търсещата машина Google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11. Същност на дигитализацията и дигиталната трансформация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Условия за възникването и същност на дигиталната икономика.
</w:t>
              <w:br/>
              <w:t xml:space="preserve">Технологични основи на дигиталната икономика.
</w:t>
              <w:br/>
              <w:t xml:space="preserve">Влияние на дигиталната трансформация на икономиката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12. Ключови технологии в дигиталната трансформация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Големи данни (Big Data)
</w:t>
              <w:br/>
              <w:t xml:space="preserve">Интернет на нещата (IoT)
</w:t>
              <w:br/>
              <w:t xml:space="preserve">Изкуствен интелект
</w:t>
              <w:br/>
              <w:t xml:space="preserve">Добавена реалност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13. Информационни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информационната система
</w:t>
              <w:br/>
              <w:t xml:space="preserve">Корпоративна информационна система
</w:t>
              <w:br/>
              <w:t xml:space="preserve">Интегрирани системи за управление на бизнеса (ERP)
</w:t>
              <w:br/>
              <w:t xml:space="preserve">Системи за управление на взаимоотношенията с клиентите (CRM)
</w:t>
              <w:br/>
              <w:t xml:space="preserve">Системи за управление на веригите за доставки (SCM)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14. Защита на дигиталните транзакции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Въведения и основни понятия
</w:t>
              <w:br/>
              <w:t xml:space="preserve">Заплахи за сигурността на информационните системи
</w:t>
              <w:br/>
              <w:t xml:space="preserve">Модели за сигурност
</w:t>
              <w:br/>
              <w:t xml:space="preserve">Технологични решения за защита на транзакциите в електронна среда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Ценов“,https://dl.uni-svishtov.bg/course/view.php?id=8717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Маринова, Н.; Ташкова, М.; Таиров, И. Дигитална трансформация на бизнеса. Академичноиздателство Ценов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Маринова-Костова, К. Електронни системи за разплащания. АИ Ценов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Р., К. Шишманов и др., Информационни технологии в бизнеса, Фабер, Велико Търново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Славова, М., Дигитална трансформация на бизнеса, Икономически и социални алтернативи, брой 4,София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Loudon, K, Traver, C. E-commerce: business. technology. society. 2016. 12th edition. PEARSON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Ташкова, М. Електронна търговия и дигитални пазари. АИ Ценов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Маринова-Костова, К.; Цанов, Е. Системи за управление на взаимоотношенията с клиентите и социални мрежи. АИ Ценов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В.; Таиров, И. Системи за електронна търговия. Академично издателство Ценов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Кузнецов, Ю.; Божиков, А.; Таиров, И. Управление на информационната сигурност в бизнес организациите. Академично издателство Ценов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 Защита на дигиталните транзакции. АИ Ценов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"Цифрова трансформация на България за периода 2020-2030 г."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Концепция за цифрова трансформация на българската индустрия (Индустрия 4.0) // https://www.mi.government.bg/files/useruploads/files/ip/kontseptsia_industria_4.0.pdf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личните данни. (2002). http://econ.bg/ЗАКОН-ЗА-ЗАЩИТА-НА-ЛИЧНИТЕДАННИ_l.l_i.158123_at.5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Ebert, C.; Henrique C. Digital Transformation. https://www.chcduarte.com/dx2018.pdf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National Institute of Standards and Technology. https://www.nist.gov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E-commerce securities. http://www.uky.edu/~dsianita/390/390wk4.html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57 Key CRM Software Statistics: 2021/2022 Market Share Analysis &amp; Data. https://financesonline.com/crmstatistics-analysis-of-trends-data-and-market-share/. 2021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