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дигитално предприятие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ФММ-КБИ-М-364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ФММ-КБИ-М-364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 Управление на дигитално предприятие“ е включена в учебния план на специалност „Интелигентни информационни системи(съвместна програма)“, която се реализира съвместно с Университета за национално и световно стопанство – София в рамките на проект BG05M2OP001-2.016-0004-C01 „Икономическото образование в България 2030“, финансиран по ОП „Наука и образование за интелигентен растеж“, съфинансиран от Европейския съюз чрез Европейските структурни и инвестиционни фондове.“
</w:t>
      </w:r>
    </w:p>
    <w:p w14:paraId="4366F864" w14:textId="161C108E" w:rsidR="00106549" w:rsidRDefault="00106549" w:rsidP="00106549">
      <w:pPr>
        <w:ind w:firstLine="709"/>
        <w:jc w:val="both"/>
        <w:rPr>
          <w:rFonts w:ascii="Times New Roman" w:hAnsi="Times New Roman"/>
        </w:rPr>
      </w:pPr>
      <w:r>
        <w:rPr>
          <w:rFonts w:ascii="Times New Roman" w:hAnsi="Times New Roman"/>
        </w:rPr>
        <w:t>Развитието на новите поколения дигитални технологии се определя като водещ фактор и основание за изграждането на съвременни иновативни и конкурентоспособни дигитални предприятия.
</w:t>
      </w:r>
    </w:p>
    <w:p w14:paraId="4366F864" w14:textId="161C108E" w:rsidR="00106549" w:rsidRDefault="00106549" w:rsidP="00106549">
      <w:pPr>
        <w:ind w:firstLine="709"/>
        <w:jc w:val="both"/>
        <w:rPr>
          <w:rFonts w:ascii="Times New Roman" w:hAnsi="Times New Roman"/>
        </w:rPr>
      </w:pPr>
      <w:r>
        <w:rPr>
          <w:rFonts w:ascii="Times New Roman" w:hAnsi="Times New Roman"/>
        </w:rPr>
        <w:t>В наши дни дигиталното предприятие (Digital Enterprise) се тълкува като  организация, която използва информационните технологии (ИТ) като конкурентно предимство във всички области на своята дейност: производство, бизнес процеси, маркетинг и взаимодействие с клиенти. Традиционна предприятие се превръща в дигитално мислещо и действащо такова като  премине  пътя на дигиталната трансформация. Самото управление, производство и реализация на продукти на такова предприятие на пазара, също стават дигитални.
</w:t>
      </w:r>
    </w:p>
    <w:p w14:paraId="4366F864" w14:textId="161C108E" w:rsidR="00106549" w:rsidRDefault="00106549" w:rsidP="00106549">
      <w:pPr>
        <w:ind w:firstLine="709"/>
        <w:jc w:val="both"/>
        <w:rPr>
          <w:rFonts w:ascii="Times New Roman" w:hAnsi="Times New Roman"/>
        </w:rPr>
      </w:pPr>
      <w:r>
        <w:rPr>
          <w:rFonts w:ascii="Times New Roman" w:hAnsi="Times New Roman"/>
        </w:rPr>
        <w:t>Управлението на дигиталното предприятие се свързва с концепцията за "Индустрия 4.0", като се фокусира основно върху промяната на обхвата на индустриалното производство. Тя отваря вратата към нови оперативни модели и бизнес процеси, свързани продуктови платформи, анализи и сътрудничество за повишаване на производителността.
</w:t>
      </w:r>
    </w:p>
    <w:p w14:paraId="4366F864" w14:textId="161C108E" w:rsidR="00106549" w:rsidRDefault="00106549" w:rsidP="00106549">
      <w:pPr>
        <w:ind w:firstLine="709"/>
        <w:jc w:val="both"/>
        <w:rPr>
          <w:rFonts w:ascii="Times New Roman" w:hAnsi="Times New Roman"/>
        </w:rPr>
      </w:pPr>
      <w:r>
        <w:rPr>
          <w:rFonts w:ascii="Times New Roman" w:hAnsi="Times New Roman"/>
        </w:rPr>
        <w:t>Като научна и приложна област, учебната дисциплина „Управление на дигитално предприятие“ се включва в магистърските курсове, ориентирани към дигиталната икономика, дигиталния бизнес, интелигентните информационни системи и приложението на информационните технологии в бизнеса.
</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„Управление на дигитално предприятие“ е предназначена да проучи организацията и управлението на дигиталното предприятие, като се посочват последователността и технологичните особености на действията, които трябва да се извършват дейностите . Целта на учебния курс е да се систематизират научни познания и приложни умения, които да бъдат поднесени в подходяща форма пред бъдещите икономисти-магистри по дигитална икономика и информационни технологии в бизнеса.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От студентите се очаква да имат базови познания в областта:
</w:t>
      </w:r>
    </w:p>
    <w:p w14:paraId="57BEE9B4" w14:textId="77777777" w:rsidR="007A3150" w:rsidRDefault="007A3150" w:rsidP="007A3150">
      <w:pPr>
        <w:ind w:firstLine="709"/>
        <w:jc w:val="both"/>
        <w:rPr>
          <w:rFonts w:ascii="Times New Roman" w:hAnsi="Times New Roman"/>
        </w:rPr>
      </w:pPr>
      <w:r>
        <w:rPr>
          <w:rFonts w:ascii="Times New Roman" w:hAnsi="Times New Roman"/>
        </w:rPr>
        <w:t>•	съвременни технически средства
</w:t>
      </w:r>
    </w:p>
    <w:p w14:paraId="57BEE9B4" w14:textId="77777777" w:rsidR="007A3150" w:rsidRDefault="007A3150" w:rsidP="007A3150">
      <w:pPr>
        <w:ind w:firstLine="709"/>
        <w:jc w:val="both"/>
        <w:rPr>
          <w:rFonts w:ascii="Times New Roman" w:hAnsi="Times New Roman"/>
        </w:rPr>
      </w:pPr>
      <w:r>
        <w:rPr>
          <w:rFonts w:ascii="Times New Roman" w:hAnsi="Times New Roman"/>
        </w:rPr>
        <w:t>•	използване на Internet и комуникационни технологии;
</w:t>
      </w:r>
    </w:p>
    <w:p w14:paraId="57BEE9B4" w14:textId="77777777" w:rsidR="007A3150" w:rsidRDefault="007A3150" w:rsidP="007A3150">
      <w:pPr>
        <w:ind w:firstLine="709"/>
        <w:jc w:val="both"/>
        <w:rPr>
          <w:rFonts w:ascii="Times New Roman" w:hAnsi="Times New Roman"/>
        </w:rPr>
      </w:pPr>
      <w:r>
        <w:rPr>
          <w:rFonts w:ascii="Times New Roman" w:hAnsi="Times New Roman"/>
        </w:rPr>
        <w:t>•	интелигентни информационни системи;
</w:t>
      </w:r>
    </w:p>
    <w:p w14:paraId="57BEE9B4" w14:textId="77777777" w:rsidR="007A3150" w:rsidRDefault="007A3150" w:rsidP="007A3150">
      <w:pPr>
        <w:ind w:firstLine="709"/>
        <w:jc w:val="both"/>
        <w:rPr>
          <w:rFonts w:ascii="Times New Roman" w:hAnsi="Times New Roman"/>
        </w:rPr>
      </w:pPr>
      <w:r>
        <w:rPr>
          <w:rFonts w:ascii="Times New Roman" w:hAnsi="Times New Roman"/>
        </w:rPr>
        <w:t>•	базови знания за бизнес информационни системи;
</w:t>
      </w:r>
    </w:p>
    <w:p w14:paraId="57BEE9B4" w14:textId="77777777" w:rsidR="007A3150" w:rsidRDefault="007A3150" w:rsidP="007A3150">
      <w:pPr>
        <w:ind w:firstLine="709"/>
        <w:jc w:val="both"/>
        <w:rPr>
          <w:rFonts w:ascii="Times New Roman" w:hAnsi="Times New Roman"/>
        </w:rPr>
      </w:pPr>
      <w:r>
        <w:rPr>
          <w:rFonts w:ascii="Times New Roman" w:hAnsi="Times New Roman"/>
        </w:rPr>
        <w:t>•	Microsoft Office (в  т.ч. Excel и Access).</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казуси, симулации, ролеви игри,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В резултат на изучаването на курса студентите ще овладеят знания за особеностите и възможностите на съвременните информационни технологии и системи в организацията на производството и управление на дейността на предприятието.</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The University of Passau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The University of Vienna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The University of Bocconi</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Същност на дигитално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1.Условия за възникването и същност на дигитално предприятие.
</w:t>
              <w:br/>
              <w:t xml:space="preserve">2. Технологии, използвани в управлението на дигитално предприятие.
</w:t>
              <w:br/>
              <w:t xml:space="preserve">3. Особености във функционирането на дигитално предприятие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Концепция дигитална трансформация на индустрията (Индустрия 4.0)</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Четвърта индустриална революция
</w:t>
              <w:br/>
              <w:t xml:space="preserve">2. Индустрия 4.0 в контекста на цифровизиране на икономиката.
</w:t>
              <w:br/>
              <w:t xml:space="preserve">3. Същност на Индустрия 4.0.</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Особености на концепцията Индустрия 4.0</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Технологии и основни принципи в рамките на Индустрия 4.0
</w:t>
              <w:br/>
              <w:t xml:space="preserve">2. Области за интервенция: Цифровизация на бизнеса, експортна ориентираност и конкурентоспособност
</w:t>
              <w:br/>
              <w:t xml:space="preserve">3. Основни дейности по направления за интервенция
</w:t>
              <w:br/>
              <w:t xml:space="preserve">4. Индикатори за оценка напредъка на Концепцията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Характеристики на дигитално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Интелектуално обединение и анализ на данни
</w:t>
              <w:br/>
              <w:t xml:space="preserve">2. Сливане на виртуален и реален свят
</w:t>
              <w:br/>
              <w:t xml:space="preserve">3. Пълен дигитален двойник
</w:t>
              <w:br/>
              <w:t xml:space="preserve">4. Следване на цифровите потоци
</w:t>
              <w:br/>
              <w:t xml:space="preserve">5. Обединение на управленски и информационни технологии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Дигитални решения за непрекъснато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Дигитализация на цялата верига на стойността
</w:t>
              <w:br/>
              <w:t xml:space="preserve">2. Увеличаване на добавената стойност чрез дигитално производство
</w:t>
              <w:br/>
              <w:t xml:space="preserve">3. Разпределена web система за управление процесите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Дигитални решения за дискретно производство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Дигитализация и дискретно производство
</w:t>
              <w:br/>
              <w:t xml:space="preserve">2. Потенциалът на дигиталните технологии за дискретно производство
</w:t>
              <w:br/>
              <w:t xml:space="preserve">3. Дигитални решения за дискретно производство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Автономно дигитално предприятие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за автономно дигитално предприятие.
</w:t>
              <w:br/>
              <w:t xml:space="preserve">2. Преход към автономно дигитално предприятие.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8. Централна инфраструктура за управление на приложения и устройства Industrial Edge</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Industrial Edge
</w:t>
              <w:br/>
              <w:t xml:space="preserve">2. Необходимост от Industrial Edge
</w:t>
              <w:br/>
              <w:t xml:space="preserve">3. Основни компоненти на Industrial Edge</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9. Изкуственият интелект в индустрията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Изкуствен интелект в дизайна
</w:t>
              <w:br/>
              <w:t xml:space="preserve">2. Изкуствен интелект в автоматизацията
</w:t>
              <w:br/>
              <w:t xml:space="preserve">3. Изкуствен интелект и Интернет на нещата (IoT)</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10. Решения за дигиталното предприятие в отраслите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Решения за дигиталното предприятие в хранително-вкусова промишленост.
</w:t>
              <w:br/>
              <w:t xml:space="preserve">2. Решения за дигиталното предприятие в химическата промишленост.
</w:t>
              <w:br/>
              <w:t xml:space="preserve">3. Решения за дигиталното предприятие в енергетиката.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https://dl.uni-svishtov.bg/course/view.php?id=8235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Шишманов, К., Анализ на възможностите за развитие на информационните системи на предприятията, Бизнес управление, бр. 2,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Industry 4.0 – definition, design principles, challenges and the future of employment//https://www.cleverism.com/industry-4-0/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O’Brien, G., Mason, M., Digital Transformation game plan: 34 Tenets for Masterfully Merging Technology and Business,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Matt C., Hess, T., Benlian, A., Digital transformation strategies (2015) // https://link.springer.com/article/10.1007/s12599-015-0401-5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Unstudag, A., Cevikcan, E., Industry 4.0: Managing The digital transformation, 2019, Springer</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Petit, N., Big tech &amp; the digital economy, 2020, Gildan Media</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Zimmerman, H., Understanding the Digital Economy: Challenges for new business models</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Велев, Д., Изследване на технологиите за създаване на Интернет базирани бизнес приложения, Научни трудове на УНСС, бр. 2,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Brousseau, E., Curien, N., Internet and Digital Economics: Principles, Methods and Applications, Cambridge University Press,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Баранов М. Цифровое предприятие: пришло время перемен. PC Week, 2016, № 10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George, B., Paul, J., Digital transformation in Business and Society: Theory and cases,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Кузнецова Т.И., Иванов Г.М., Опарин О.И., Цифровое предприятие в концепции "Индустрия 4.0" ; #12(62)/2017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Национална стратегия „Цифрова трансформация на България за периода 2020-2030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Концепция за цифрова трансформация на българската индустрия (Индустрия 4.0) // https://www.mi.government.bg/files/useruploads/files/ip/kontseptsia_industria_4.0.pdf</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Industry 4.0: Building the digital enterprise. URL: https://www.pwc.com/ee/et/publications/pub/Industry%204.0.pdf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Digital transformation: online guide to digital business transformation // https://www.i-scoop.eu/digital-transformation/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Digital around the world // https://datareportal.com/global-digital-overview</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Digital Transformation // https://www.chcduarte.com/dx2018.pdf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Global Consumer Insights Survey 2019, PwC // https://www.pwc.com/gx/en/consumer-markets/consumer-insights-survey/2019/report.pdf</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Красимир Шишманов)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Искрен Таиров)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Мария Ташкова)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