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информационната сигурност в бизнес организациите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посветен на проблемите на информационната сигурност на дигиталните транзакции в електронния бизнес и по-специално в електронната търговия. Темите са организирани в две части. Част 1 (теми от 1 до 5) е посветена на общи проблеми на информационната сигурност като същност, управление на риска, криптография, компютърни престъпления и атаки, модели за сигурност и др., валидни за всички компютърни системи. Втората част (теми от 6 до 10) е посветена на проблемите на сигурността в електронната търговия и разглежда специфични аспекти на атаки и защита на комерсиалната електронна транзакция.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 базовите познания придобити в бакалаварския курс. Допълнително преимущество са задълбочените познания по „Информациона сигурност и защита на данните“, която дава основните понятия, принципи и постановки в тази област.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Целта на курса е студентите да придобият знанията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важността и обхвата на сигурността на информационните системи в бизнес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стратегиите за управление на риска;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модели за сигурност и защита на бизнес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организационна структура на информационната сигурност на бизнес организацията;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управленските политики, бизнес процедурите за защита на информационната сигурност в бизнес организацията;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Курсове със сходно съдържание: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The University of Texas at Dallas - Курс "CS 6324: Information Security"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Georgia Tech - Курс "CS 4235 / 8803 IIS: Introduction to Information Security"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Carnegie Mellon University - Курс "Introduction to Information Security Management"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Икономически университет - Варна - Курс "Планиране и управление сигурността на информационните системи"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Информационна сигурност в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Общи положения на концепцията за информационна сигурност</w:t>
              <w:br/>
              <w:t xml:space="preserve">1.2. Предполагаеми заплахи за сигурността на информационните системи </w:t>
              <w:br/>
              <w:t xml:space="preserve">1.3. Влияние на отклоненията от изискванията за информационна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Архитектурен модел на информационна сигурност на бизнес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Особености на архитектурата за информационна сигурност на бизнес организацията</w:t>
              <w:br/>
              <w:t xml:space="preserve">2.2 Модел Sabsa за изграждане на архитектура за информационна сигурност в бизнес организацията </w:t>
              <w:br/>
              <w:t xml:space="preserve">2.3. Връзка на архитектурата за сигурност с елементите на бизнес системата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Идентифициране на заплахи и уязвимости</w:t>
              <w:br/>
              <w:t xml:space="preserve">3.2. Оценка и анализ на риска</w:t>
              <w:br/>
              <w:t xml:space="preserve">3.3. Реакция на риска. Избор и прилагане на контрамерките.</w:t>
              <w:br/>
              <w:t xml:space="preserve">3.4. Нормативни рамки за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Защита на личните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Основни понятния в защитата на личните данни </w:t>
              <w:br/>
              <w:t xml:space="preserve">4.2. Законодателна рамка за защита на личните данни в България и ЕС</w:t>
              <w:br/>
              <w:t xml:space="preserve">4.3. Права на субекта на данни</w:t>
              <w:br/>
              <w:t xml:space="preserve">4.4. Задължения на администраторите и обработващите лични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Информационната сигурност в системите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Особености на защитата на информацията и сигурността в електронната търговия</w:t>
              <w:br/>
              <w:t xml:space="preserve">5.2. Предизвикателства пред сигурността в мобилната електронна търговия</w:t>
              <w:br/>
              <w:t xml:space="preserve">5.3. Подходи и решения за поддържане на информационната сигурност в системите за електронна търговия</w:t>
              <w:br/>
              <w:t xml:space="preserve">5.4. Заплахи и тенденции в развитието на заплахите за системите 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Технологии и стандарти, реализиращи защитената среда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Компоненти на защитената среда за електронна търговия</w:t>
              <w:br/>
              <w:t xml:space="preserve">6.2.Протоколи за сигурност на информацията, използвани в системите за електронна търговия</w:t>
              <w:br/>
              <w:t xml:space="preserve">6.3. Стандарти за информационна сигурност, прилагани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Организационна структура на информационната сигурност на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7.1.Стратегия и принципи на информационната сигурност </w:t>
              <w:br/>
              <w:t xml:space="preserve">7.2. Организационна структура на информационната сигурност на бизнес организацията</w:t>
              <w:br/>
              <w:t xml:space="preserve">7.3. Система за физическа сигурност и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Концепция за възстановяване на информационната структура от бедствия и аварии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Видове бедствия, засягащи информационната инфраструктура на организациите</w:t>
              <w:br/>
              <w:t xml:space="preserve">8.2. Същност и особености на възстановяването от бедствия и аварии</w:t>
              <w:br/>
              <w:t xml:space="preserve">8.3. Показатели за определяне на способността за възстановяване от бедствия и аварии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Стратегия за възстановяване на информационната структура от бедствия и аварии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Използване на собствен резервен център за данни</w:t>
              <w:br/>
              <w:t xml:space="preserve">9.2. Използване на център за колокация</w:t>
              <w:br/>
              <w:t xml:space="preserve">9.3. Използване на облачни услуги за възстановяване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Технология на оценяване на разходите за информационна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Определяне ценността на информационните ресурси на бизнес организацията </w:t>
              <w:br/>
              <w:t xml:space="preserve">10.2. Определяне на разходите за информационна сигурност</w:t>
              <w:br/>
              <w:t xml:space="preserve">10.3. Анализ на разходите за осигуряване на информационна сигурност</w:t>
              <w:br/>
              <w:t xml:space="preserve">10.4. Внедряване на система за отчитане на разходите за информационна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Красимир и др.. Управление на информационната сигурност в бизнес организациите / Красимир Шишманов, Юрий Кузнецов, Асен Божиков, Искрен Таиров // Свищов, Академично издателство - Ценов-, 2021, 162 с., ISBN: 978-954-23-2137-8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платформа за обучение. https://dl.uni-svishtov.bg/course/view.php?id=8079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Фети, Н., Тошкова-Николова, Д. Защита на личните данни, ИК "Труд и право", 2019, ISBN:978-954-608-263-3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Ц., &amp; Митев, Н. (2015). Информационна сигурност.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Gareth J., Banking security in 2020: what to expect. [Online] Published: 30 january 2020, Avialable at: https://www.techradar.com/news/banking-security-in-2020-what-to-expect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Li, Y., Huang, G., Wang, C., &amp; Li, Y. (2019). Analysis framework of network security situational awareness and comparison of implementation methods. EURASIP Journal on Wireless Communications and Networking volume.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 Hassan, L. (2017). Information Technology Disaster Recovery Plan (IT DRP) Framework – A study on IT Continuity for Smart City in Abu Dhabi Smart Government. Dubai.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Chapple, M. Stewart, J. Gibson D. (ISC)2 CISSP Certified Information Systems Security Professional Official Study Guide 8th Edition, Wiley, 2018, ISBN: 978-1-119-47593-4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Blakyta, G., &amp; Ganushchak, T. (2018). Enterprise financial security as a component of the economic security of the state. Investment Management and Financial Innovations, 15(2), 248-256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Krasimir Shishmanov,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Yuriy Kuznetsov,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Iskren Tairov,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Asen Bozhikov,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