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БИЗНЕС ИНФОРМАТИКА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Системи за управление на уеб съдържание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ФММ-КБИ-Б-331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ФММ-КБИ-Б-331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v.05/2024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69</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97</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69</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35</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49</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35</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34</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48</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34</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24</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33</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24</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125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изпитен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учебният курс е да предостави на студентите теоретични знания и практически умения за системите за управление на уеб съдържание, тяхното използване за създаване и поддържане на бизнес уеб сайт и публикуване на съдържание в уеб.
</w:t>
      </w:r>
    </w:p>
    <w:p w14:paraId="4366F864" w14:textId="161C108E" w:rsidR="00106549" w:rsidRDefault="00106549" w:rsidP="00106549">
      <w:pPr>
        <w:ind w:firstLine="709"/>
        <w:jc w:val="both"/>
        <w:rPr>
          <w:rFonts w:ascii="Times New Roman" w:hAnsi="Times New Roman"/>
        </w:rPr>
      </w:pPr>
      <w:r>
        <w:rPr>
          <w:rFonts w:ascii="Times New Roman" w:hAnsi="Times New Roman"/>
        </w:rPr>
        <w:t>В началото курсът въвежда студентите в същността на управление на съдържанието в бизнес организациите. Представят се системите за управление на корпоративното съдържание, описва се жизненият цикъл на стратегията за управление на съдържанието в бизнес организациите.
</w:t>
      </w:r>
    </w:p>
    <w:p w14:paraId="4366F864" w14:textId="161C108E" w:rsidR="00106549" w:rsidRDefault="00106549" w:rsidP="00106549">
      <w:pPr>
        <w:ind w:firstLine="709"/>
        <w:jc w:val="both"/>
        <w:rPr>
          <w:rFonts w:ascii="Times New Roman" w:hAnsi="Times New Roman"/>
        </w:rPr>
      </w:pPr>
      <w:r>
        <w:rPr>
          <w:rFonts w:ascii="Times New Roman" w:hAnsi="Times New Roman"/>
        </w:rPr>
        <w:t>В следващата част на курса се разглеждат критериите за избор на подходяща система за управление на уеб съдържанието, изучават се основните стъпки на процеса за създаване на уеб сайт и действията, свързани с подготовката и обработката на съдържание за уеб.
</w:t>
      </w:r>
    </w:p>
    <w:p w14:paraId="4366F864" w14:textId="161C108E" w:rsidR="00106549" w:rsidRDefault="00106549" w:rsidP="00106549">
      <w:pPr>
        <w:ind w:firstLine="709"/>
        <w:jc w:val="both"/>
        <w:rPr>
          <w:rFonts w:ascii="Times New Roman" w:hAnsi="Times New Roman"/>
        </w:rPr>
      </w:pPr>
      <w:r>
        <w:rPr>
          <w:rFonts w:ascii="Times New Roman" w:hAnsi="Times New Roman"/>
        </w:rPr>
        <w:t>Прави се сравнителен анализ на системите за управление на уеб съдържанието, посочват се ключовите стъпки на стратегията за избор на подходяща система, представят се възможностите за придобиване на подобна система, разглеждат се системите за управление на съдържанието с отворен код, като основно се акцентира върху WordPress, Drupal и Joomla.
</w:t>
      </w:r>
    </w:p>
    <w:p w14:paraId="4366F864" w14:textId="161C108E" w:rsidR="00106549" w:rsidRDefault="00106549" w:rsidP="00106549">
      <w:pPr>
        <w:ind w:firstLine="709"/>
        <w:jc w:val="both"/>
        <w:rPr>
          <w:rFonts w:ascii="Times New Roman" w:hAnsi="Times New Roman"/>
        </w:rPr>
      </w:pPr>
      <w:r>
        <w:rPr>
          <w:rFonts w:ascii="Times New Roman" w:hAnsi="Times New Roman"/>
        </w:rPr>
        <w:t>Последната част от курса е насочена към планиране, дизайн, изграждане и поддържане на бизнес уеб сайт посредством WordPress. На студентите се представя същността и функционалните възможности на WordPress, начините за изтегляне на софтуерния продукт и неговото инсталиране – локално и на сървър, предоставящ хостинг. Детайлно се обясняват и практически се реализират действията, свързани с подготовката за създаване на уеб сайт, неговото планиране, изграждане, добавяне на бизнес функции и поддържане. Представят се дейностите за администриране на сайта, свързани с управление на потребителите, оптимизация за търсещите машини и повишаване на сигурността на уеб сайта.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Изучаването на учебната дисциплина се основава на знанията, получени в резултат на учебния курс по “Бизнес информатика”. За успешно усвояване на „Системи за управление на уеб съдържание“ от съществено значение са знанията за съвременните информационни и комуникационни технологии и различните области на тяхното приложение в бизнеса, компютърните системи и мрежи и тяхното системно и приложно осигуряване, системите за управление на бази от данни, приложението на интернет в бизнеса, облачните услуги, защитата и сигурността на информацията в бизнес организацията, както и уменията за работа с основните компоненти на съвременните офис пакети за подготовка на различни видове документи, анализ на бизнес информация, създаване на бизнес презентации, инструменти за автоматизация, интеграция и сътрудничество.</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Използваните методи на преподаване са лекции, демонстрации, групови проекти и директни инструкции.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(DL платформа, социални мрежи и сайтове за комуникиране и обучение) с прилагане на иновативни синхронни и асинхронни методи за обучение (интерактивно, инцидентно, проблемно ориентирано и казусно обучение, ролеви и игрови тип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Курсът ще осигури на студентите теоретични знания и практически умения в областта на системите за управление на уеб съдържанието, уеб дизайна, публикуването на съдържание в уеб.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завършване на курса студентите: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познават системите за управление на уеб съдържание, тяхната структура, елементи и функционални възможности, ще могат да направят избор на подходяща система за реализиране на конкретен проект;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получат знания за процеса на създаване на уеб сайт и необходимите действия за подготовка и обработка на съдържание за уеб;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получат знания и ще придобият умения за създаване и поддържане на сайтове с най-популярната система за уеб съдържание WordPress;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получат знания и ще придобият практически умения за планиране, дизайн, изграждане и поддържане на бизнес уеб сайт;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могат да осъществяват администриране на сайт като управляват потребителите, извършват оптимизиране за търсещите машини, осигуряват високо ниво на сигурност.</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Harvard University,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https://canvas.harvard.edu/courses/7960/assignments/syllabus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Lunds University, Sweden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http://www.ics.lu.se/en/education/courses/infc50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Nevada,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https://faculty.unlv.edu/wpmu/caraneta/files/2014/02/Intro-to-Content-Management-Syllabus-Public.pdf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Northern Alberta Institute of Technology, Alberta, Canada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http://www.nait.ca/course_DMIT2032.htm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Бургаски свободен университет,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https://e-services.bfu.bg/common/plan/CS583.pdf</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Същност и еволюция на системите за управление на съдържанието в бизнес организациите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Необходимост от управление на съдържанието в бизнес организациите</w:t>
              <w:br/>
              <w:t xml:space="preserve">Категории системи за управление на съдържанието</w:t>
              <w:br/>
              <w:t xml:space="preserve">Системи за управление на корпоративното съдържание</w:t>
              <w:br/>
              <w:t xml:space="preserve">Поколения системи за управление на корпоративното съдържание</w:t>
              <w:br/>
              <w:t xml:space="preserve">Основни компоненти на системата за управление на съдържанието</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Системи за управление на уеб съдържание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w:t>
              <w:br/>
              <w:t xml:space="preserve">Структура и главни елементи</w:t>
              <w:br/>
              <w:t xml:space="preserve">Функционални възможности</w:t>
              <w:br/>
              <w:t xml:space="preserve">Преглед на популярните системи за управление на уеб съдържание</w:t>
              <w:br/>
              <w:t xml:space="preserve">Тенденции в развитието на системите за управление на уеб съдържание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Стратегия за управление на съдържанието в бизнес организацията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Дефиниране и подходи на стратегията за управление на съдържанието</w:t>
              <w:br/>
              <w:t xml:space="preserve">Фаза дизайн</w:t>
              <w:br/>
              <w:t xml:space="preserve">Фаза изграждане</w:t>
              <w:br/>
              <w:t xml:space="preserve">Фаза публикуване и  измерване</w:t>
              <w:br/>
              <w:t xml:space="preserve">Фаза оптимизиране</w:t>
              <w:br/>
              <w:t xml:space="preserve">Фаза регулиране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Избор на система за управление на уеб съдържание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Сравнителен анализ на системите за управление на уеб съдържание</w:t>
              <w:br/>
              <w:t xml:space="preserve">Ключови стъпки на стратегията за избор на подходяща система</w:t>
              <w:br/>
              <w:t xml:space="preserve">Придобиване на система за управление на уеб съдържание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Процес на създаване на уеб сайт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принципи за дизайн на бизнес уеб сайт</w:t>
              <w:br/>
              <w:t xml:space="preserve">Планиране на уеб сайт</w:t>
              <w:br/>
              <w:t xml:space="preserve">Проектиране и графичен дизайн на уеб сайт</w:t>
              <w:br/>
              <w:t xml:space="preserve">Избор на комплект от технологии за създаване на уеб сайт</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Подготовка и обработка на съдържание за уеб</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Моделиране на съдържание</w:t>
              <w:br/>
              <w:t xml:space="preserve">Агрегиране на съдържание</w:t>
              <w:br/>
              <w:t xml:space="preserve">Инструменти за редактиране и работни потоци</w:t>
              <w:br/>
              <w:t xml:space="preserve">Експортиране и публикуване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Въведение в WordPress</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WordPress</w:t>
              <w:br/>
              <w:t xml:space="preserve">Съставни части на WordPress</w:t>
              <w:br/>
              <w:t xml:space="preserve">Видове сайтове създавани с WordPress</w:t>
              <w:br/>
              <w:t xml:space="preserve">Сравнение на WordPress.com и WordPress.org</w:t>
              <w:br/>
              <w:t xml:space="preserve">Изтегляне и локално инсталиране на WAMP  Server и WordPress</w:t>
              <w:br/>
              <w:t xml:space="preserve">Промяна на важните настройки преди използване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8. Подготвителни действия за създаване на уеб сайт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Избор на домейн име</w:t>
              <w:br/>
              <w:t xml:space="preserve">Избор на хостинг за сайта</w:t>
              <w:br/>
              <w:t xml:space="preserve">Инсталиране на WordPress на хостващия сървър</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9. Дизайн на сайт с готови 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Въведение в темите на WordPress</w:t>
              <w:br/>
              <w:t xml:space="preserve">Избиране на нова тема</w:t>
              <w:br/>
              <w:t xml:space="preserve">Персонализиране на тема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10. Създаване на бизнес уеб сайт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Техническа настройка</w:t>
              <w:br/>
              <w:t xml:space="preserve">Създаване и редактиране на страници</w:t>
              <w:br/>
              <w:t xml:space="preserve">Персонализиране на страниците на уеб сайта</w:t>
              <w:br/>
              <w:t xml:space="preserve">Персонализиране на уеб сайта на WordPress</w:t>
              <w:br/>
              <w:t xml:space="preserve">SEO настройки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11. Разширения на WordPress</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разширенията</w:t>
              <w:br/>
              <w:t xml:space="preserve">Инсталиране на разширения</w:t>
              <w:br/>
              <w:t xml:space="preserve">Класификация на разширенията</w:t>
              <w:br/>
              <w:t xml:space="preserve">Добавяне на бизнес функции към уеб сайта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12. Поддържане работата на уеб сайт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Защита от бедствия и аварии и създаване на резервни копия</w:t>
              <w:br/>
              <w:t xml:space="preserve">Управление на потребителите поддържащи сайта</w:t>
              <w:br/>
              <w:t xml:space="preserve">Управление сигурността на сайт на WordPress</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13. Оптимизация за търсещите машини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Въведение в оптимизацията за търсещите машини</w:t>
              <w:br/>
              <w:t xml:space="preserve">SEO оптимизация за търсещите машини</w:t>
              <w:br/>
              <w:t xml:space="preserve">Разширение за SEO за WordPress</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WordPress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 WAMP</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 Notepad+</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Попов, В., Цанов, Е. Системи за управление на уеб съдържание. Академично издателство - Ценов, 2021. ISBN: 978-954-23-1961-0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https://dl.uni-svishtov.bg/course/view.php?id=5361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Попов В., Ташкова М., Лалев А. Възможности и използване на системите за управление на съдържанието в съвременните бизнес организации. Алманах научни изследвания. СА Д. А. Ценов - Свищов, бр. 20. АИ Ценов, 2013. ISSN: 1312-3815.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Nichols К. Rockley А. Enterprise Content Strategy: A Project Guide. XML Press. 2015. ISBN-10: 1937434443.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Davies J. WordPress Made Super Simple - How Anyone Can Build A Professional Looking Website From Scratch: Even A Total Beginner. The Do-Not Press. 2013. ASIN: B00AUYYVZQ.</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David M. WordPress 3 Search Engine Optimization. Packt Publishing - ebooks Account. 2015. ISBN-10: 1785887645.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Barker D. Web Content Management. Systems, Features, and Best Practices. OReilly Media. 2016. ISBN 10:1-4919-0812-2.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Reamonn, D. WordPress Masterbook 2019: - Make a Website From Scratch For Total Beginners. ISBN-10: 1728833841</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Barron, B. (2020). How to Create a WordPress Website With Elementor. Retrieved from elementor.com: https://elementor.com/blog/create-website-with-wordpress/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Attard, D. (2021). Astra Theme - Review, Ultimate Guide + 21 Child Themes - but is it worth the money? Retrieved from CollectiveRay.com: https://www.collectiveray.com/astra-theme-wordpress-child</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WPEngine. (2020). The ultimate guide to WordPress plugins. WPEngine. Retrieved from https://wpengine.com/resources/ebook-ultimate-guide-wordpress-plugins/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Gupta S., Gambhir A., Vijarania M. A Survey for Selecting Best Content Management System for Web Application Development. http://ijarcsse.com/docs/papers/Volume_6/5_May2016/V6I4-0404.pdf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Selig, A. (2020). How to Change WordPress Themes. Retrieved from WPEngine.com2020: https://wpengine.com/resources/change-wordpress-theme</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Веселин Попов)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Емил Цанов)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Красимир Шишманов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