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Електронна търговия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ФММ-КБИ-Б-311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ФММ-КБИ-Б-311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от смесен тип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предоставя фундаментални знания за основните концепции и  принципи на електронната търговия. Това са същността, инфраструктурата, бизнес моделите, управлението, защитата, сайтовете и системите за плащане в електронна търговия и множество други аспекти. В практически аспект студентите ще усвоят методиката за създаване, поддържане и оптимизиране на фирмен Web сайт за електронна търговия.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Фокусът на обучението по електронна търговия е поставен върху това студентите да разберат принципите на развитие и проява, необходимите инфраструктурни компоненти, както и мястото  на електронната търговия в бизнеса на организациите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Изучаването на учебната дисциплина се основава на знанията, получени в резултат на учебния курс по “Бизнес информатика”. Основа за преминаване към настоящия курс са знанията за съвременните информационни и комуникационни технологии относно различните области на тяхното приложение в бизнеса, компютърните системи и мрежи и тяхното системно и приложно осигуряване, приложението на интернет в бизнеса, облачните услуги, защитата и сигурността на информацията в бизнес организацията, както и уменията за работа с основните компоненти на съвременните офис пакети за подготовка на текстови документи, анализ на бизнес информация, създаване на бизнес презентации, управление на бази от данни, инструменти за автоматизация, интеграция и сътрудничество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Основен метод на преподаване е академичния лекционен курс. Освен него се използва и съвременните методи на обучение, които осигурява активна позиция на студента  и го поставят в центъра на учебния процес, такива като дискусията, метода на проектирането, казусния метод, делови игра, самостоятелни разработки на сайтове и приложения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Eлектронна платформа за дистанционно обучание, асинхронни и синхронни консултации, онлайн тестове,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изучаването на курса студентите ще овладеят знания за принципи на електронната търговия, необходимата инфраструктура, бизнес моделите, управлението, защитата, уеб сайтовете и системите за плащане в електронна търговия, както и множество други аспекти. Студентите ще развият умения за създаване, поддържане и оптимизиране на фирмен Web сайт за електронна търговия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Barcelona Technology School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Queensland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Технически университет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 в електронната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определение</w:t>
              <w:br/>
              <w:t xml:space="preserve">2. Характеристики </w:t>
              <w:br/>
              <w:t xml:space="preserve">3. Видове</w:t>
              <w:br/>
              <w:t xml:space="preserve">4. Кратка история</w:t>
              <w:br/>
              <w:t xml:space="preserve">5. Фактори за развитие</w:t>
              <w:br/>
              <w:t xml:space="preserve">6. Основни измерения на изучаването на електронната търговия</w:t>
              <w:br/>
              <w:t xml:space="preserve">7. Академични дисциплини, свързани с изучаването на електронната търговия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Инфраструктура за развитие на електронна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Интернет като технологична база – особености, състояние и тенденции на развитие</w:t>
              <w:br/>
              <w:t xml:space="preserve">2. Web технологии – хипертекст, езици за маркиране (HTML, XML), Web услуги и клиенти, Web браузъри</w:t>
              <w:br/>
              <w:t xml:space="preserve">3. Услуги –  електронна поща, мигновени съобщения, търсачки, онлайн форуми и чат, поточна медия, Cookies, Web 2.0  услуги </w:t>
              <w:br/>
              <w:t xml:space="preserve">4. Мобилни приложения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Бизнес модели за електронна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 Въведение и ключови елементи на бизнес модела </w:t>
              <w:br/>
              <w:t xml:space="preserve">2. В2С модел – E-tailer, Community Provider, content Provider, Portal, Transaction Broker, Market Creator, Service provider)</w:t>
              <w:br/>
              <w:t xml:space="preserve">3. В2В модел – E-distributor, E-procurement, Exchanges, Industry Consortia, Private Industrial Networks</w:t>
              <w:br/>
              <w:t xml:space="preserve">4. Промени в стратегии, структури и процеси </w:t>
              <w:br/>
              <w:t xml:space="preserve">4.1 Индустриални структури</w:t>
              <w:br/>
              <w:t xml:space="preserve">4.2. Индустриална верига от стойности</w:t>
              <w:br/>
              <w:t xml:space="preserve">4.3. Фирмени вериги от стойности</w:t>
              <w:br/>
              <w:t xml:space="preserve">4.4. Бизнес стратегии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Онлайн медия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Онлайн съдържание</w:t>
              <w:br/>
              <w:t xml:space="preserve">2. Индустрия за онлайн публикуване – онлайн вестници, книги , публикуване на книги</w:t>
              <w:br/>
              <w:t xml:space="preserve">3. Индустрия за онлайн развлечения – филми, музика, игри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Социални мрежи и общности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Социалните мрежи и онлайн общностите</w:t>
              <w:br/>
              <w:t xml:space="preserve">2. Видове социални мрежи и онлайн общности и техните бизнес модели</w:t>
              <w:br/>
              <w:t xml:space="preserve">3.  Характеристики и технологии на социалните мрежи</w:t>
              <w:br/>
              <w:t xml:space="preserve">4. Онлайн аукциони </w:t>
              <w:br/>
              <w:t xml:space="preserve">5. Портали за електронна търговия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Системи за плащане в електронната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Традиционни системи за плащане </w:t>
              <w:br/>
              <w:t xml:space="preserve">2. Основни типове съвременни системи за онлайн разплащане в ЕТ</w:t>
              <w:br/>
              <w:t xml:space="preserve">3. Електронните системи за представяне на сметки и за разплащане</w:t>
              <w:br/>
              <w:t xml:space="preserve">4. Системи за електронни плащания в България</w:t>
              <w:br/>
              <w:t xml:space="preserve">4.1. Нормативна база</w:t>
              <w:br/>
              <w:t xml:space="preserve">4.2. Платежни системи лицензирани от БНБ (БИСЕРА, БОРИКА )</w:t>
              <w:br/>
              <w:t xml:space="preserve">4.3. Системи за интернет банкиране</w:t>
              <w:br/>
              <w:t xml:space="preserve">4.4. Системи за електронни плащания в България </w:t>
              <w:br/>
              <w:t xml:space="preserve">4. 4.1. ePay.bg – Система за електронни плащания чрез Интернет 	</w:t>
              <w:br/>
              <w:t xml:space="preserve">4.4.2. B-Pay – плащане на сметки от банкомат</w:t>
              <w:br/>
              <w:t xml:space="preserve">4. 4.3. Ebg.bg – система за плащания чрез Интернет</w:t>
              <w:br/>
              <w:t xml:space="preserve">4.4.4. Транскарт АД</w:t>
              <w:br/>
              <w:t xml:space="preserve">4.4.5. Мобайлпеймънт – плащане чрез SMS</w:t>
              <w:br/>
              <w:t xml:space="preserve">4.4.6. Система за електронни разплащания през мобилен телефон - СЕП България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Атрибути на електронната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Web сайтове за електронна търговия</w:t>
              <w:br/>
              <w:t xml:space="preserve">2. Сайтове за мобилна търговия</w:t>
              <w:br/>
              <w:t xml:space="preserve">3. Приложения за електронна търговия</w:t>
              <w:br/>
              <w:t xml:space="preserve">4. Електронен маркетинг и реклама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Мобилна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Мобилна търговия – концепция, , </w:t>
              <w:br/>
              <w:t xml:space="preserve">2. Инфраструктура, атрибути, устройства,</w:t>
              <w:br/>
              <w:t xml:space="preserve">3. Приложения </w:t>
              <w:br/>
              <w:t xml:space="preserve">4. Изгоди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Сигурност в електронната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Защитена среда за електронна търговия</w:t>
              <w:br/>
              <w:t xml:space="preserve">2. Заплахи за сигурността в средата за електронна търговия </w:t>
              <w:br/>
              <w:t xml:space="preserve">3. Технологични решения</w:t>
              <w:br/>
              <w:t xml:space="preserve">3.1. Защита на Интернет комуникациите</w:t>
              <w:br/>
              <w:t xml:space="preserve">3.1.1. Криптиране</w:t>
              <w:br/>
              <w:t xml:space="preserve">3.1.2. Защитени канали за комуникация  </w:t>
              <w:br/>
              <w:t xml:space="preserve">3.1.3. Защита на мрежите</w:t>
              <w:br/>
              <w:t xml:space="preserve">3.1.4. Защита на сървъри и клиенти</w:t>
              <w:br/>
              <w:t xml:space="preserve">4. Управленски политики, бизнес процедури и обществени закони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Turban, E., King, D., Lee, J., Liang, T.,  Turban, D. Electronic Commerce - A Managerial and Social Networks Perspective. Eighth Edition, Springer, 2015, ISBN 978-3-319-10090-6 ISBN 978-3-319-10091-3 (eBook)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Loudon, K., Traver, C. E-commerce 2013 – business, technology, society. Ninth edition, Prearson, 2013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Къртис  Гр., Бизнес информационни системи (Анализ, проектиране и практика), ИК “Иван Вазов”, С., 1995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Краев, Л., Емилова. П. Електронен бизнес. Фабер,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Loudon, K., J. Loudon. Business Information Systems, 2nd ed. The Dryden Press, Orlando. Florida, 1993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Turban, E., Volonini, L., Wood, G. Information Technology for Management. – Advancing Sustainable, Profitable Business Growth. Ninth Edition, Wiley, 2013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електронната търговияhttp://www.netlaw.bg/bg/a/zakon-za-elektronnata-trgoviya-izm-dv-br-105-ot-29-dekemvri-2011-ghttp://lex.bg/laws/ldoc/2135530547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електронното управлениеhttp://lex.bg/laws/ldoc/2135555445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Новите правила за онлайн търговияhttps://www.mtitc.government.bg/upload/docs/E_GOV_Conception_for_publishing__2_.pdfhttp://www.capital.bg/biznes/vunshni_analizi/2014/10/01/2390845_novite_pravila_za_onlain_turgoviia/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за развитие на електронното управление в Република България 2014 –2020 г. https://www.eufunds.bg/archive/documents/1434121459.pdf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